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93CE1" w14:textId="77777777" w:rsidR="001005C6" w:rsidRPr="00C02FCA" w:rsidRDefault="001005C6"/>
    <w:tbl>
      <w:tblPr>
        <w:tblW w:w="90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62"/>
      </w:tblGrid>
      <w:tr w:rsidR="001005C6" w:rsidRPr="00C02FCA" w14:paraId="7B5B0DC1" w14:textId="77777777">
        <w:trPr>
          <w:trHeight w:val="321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1356A" w14:textId="77777777" w:rsidR="001005C6" w:rsidRPr="004F45E8" w:rsidRDefault="00467E46">
            <w:pPr>
              <w:pStyle w:val="Nadpis1"/>
              <w:spacing w:before="120"/>
              <w:jc w:val="center"/>
              <w:rPr>
                <w:lang w:val="en-GB"/>
              </w:rPr>
            </w:pPr>
            <w:r w:rsidRPr="004F45E8">
              <w:rPr>
                <w:b/>
                <w:bCs/>
                <w:sz w:val="28"/>
                <w:szCs w:val="28"/>
                <w:lang w:val="en-GB"/>
              </w:rPr>
              <w:t xml:space="preserve">Institute of Vertebrate Biology of the CAS, v. v. </w:t>
            </w:r>
            <w:proofErr w:type="spellStart"/>
            <w:r w:rsidRPr="004F45E8">
              <w:rPr>
                <w:b/>
                <w:bCs/>
                <w:sz w:val="28"/>
                <w:szCs w:val="28"/>
                <w:lang w:val="en-GB"/>
              </w:rPr>
              <w:t>i</w:t>
            </w:r>
            <w:proofErr w:type="spellEnd"/>
            <w:r w:rsidRPr="004F45E8">
              <w:rPr>
                <w:b/>
                <w:bCs/>
                <w:sz w:val="28"/>
                <w:szCs w:val="28"/>
                <w:lang w:val="en-GB"/>
              </w:rPr>
              <w:t>.</w:t>
            </w:r>
          </w:p>
        </w:tc>
      </w:tr>
      <w:tr w:rsidR="001005C6" w:rsidRPr="00C02FCA" w14:paraId="75F9829F" w14:textId="77777777">
        <w:trPr>
          <w:trHeight w:val="282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B94D4" w14:textId="77777777" w:rsidR="001005C6" w:rsidRPr="004F45E8" w:rsidRDefault="00467E46">
            <w:pPr>
              <w:pStyle w:val="Nadpis3"/>
              <w:spacing w:before="120"/>
              <w:jc w:val="center"/>
              <w:rPr>
                <w:lang w:val="en-GB"/>
              </w:rPr>
            </w:pPr>
            <w:r w:rsidRPr="004F45E8">
              <w:rPr>
                <w:lang w:val="en-GB"/>
              </w:rPr>
              <w:t>Director's Instruction No. 10/2023</w:t>
            </w:r>
          </w:p>
        </w:tc>
      </w:tr>
      <w:tr w:rsidR="001005C6" w:rsidRPr="00C02FCA" w14:paraId="1C76619E" w14:textId="77777777">
        <w:trPr>
          <w:trHeight w:val="761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5067A" w14:textId="77777777" w:rsidR="001005C6" w:rsidRPr="00C02FCA" w:rsidRDefault="00467E4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F45E8">
              <w:rPr>
                <w:sz w:val="28"/>
                <w:szCs w:val="28"/>
              </w:rPr>
              <w:t>Directive:</w:t>
            </w:r>
          </w:p>
          <w:p w14:paraId="41A61B69" w14:textId="77777777" w:rsidR="001005C6" w:rsidRPr="00C02FCA" w:rsidRDefault="00467E46">
            <w:pPr>
              <w:spacing w:before="120" w:after="120"/>
              <w:jc w:val="center"/>
            </w:pPr>
            <w:r w:rsidRPr="004F45E8">
              <w:rPr>
                <w:b/>
                <w:bCs/>
                <w:sz w:val="28"/>
                <w:szCs w:val="28"/>
              </w:rPr>
              <w:t>Selection procedure for researcher positions</w:t>
            </w:r>
          </w:p>
        </w:tc>
      </w:tr>
      <w:tr w:rsidR="001005C6" w:rsidRPr="00C02FCA" w14:paraId="7B066E1D" w14:textId="77777777">
        <w:trPr>
          <w:trHeight w:val="243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B9CAE" w14:textId="77777777" w:rsidR="001005C6" w:rsidRPr="00C02FCA" w:rsidRDefault="00467E46">
            <w:pPr>
              <w:spacing w:before="120" w:after="120"/>
            </w:pPr>
            <w:r w:rsidRPr="00C02FCA">
              <w:t xml:space="preserve">                                                        Valid from: 1. 11. 2023</w:t>
            </w:r>
          </w:p>
        </w:tc>
      </w:tr>
      <w:tr w:rsidR="001005C6" w:rsidRPr="00C02FCA" w14:paraId="6B194DCE" w14:textId="77777777">
        <w:trPr>
          <w:trHeight w:val="243"/>
          <w:jc w:val="center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B4380" w14:textId="77777777" w:rsidR="001005C6" w:rsidRPr="00C02FCA" w:rsidRDefault="00467E46">
            <w:pPr>
              <w:spacing w:before="120" w:after="120"/>
              <w:jc w:val="center"/>
            </w:pPr>
            <w:r w:rsidRPr="004F45E8">
              <w:t>For all employees</w:t>
            </w:r>
          </w:p>
        </w:tc>
      </w:tr>
    </w:tbl>
    <w:p w14:paraId="44CABC8A" w14:textId="77777777" w:rsidR="001005C6" w:rsidRPr="00C02FCA" w:rsidRDefault="001005C6">
      <w:pPr>
        <w:widowControl w:val="0"/>
        <w:jc w:val="center"/>
      </w:pPr>
    </w:p>
    <w:p w14:paraId="30AFD8C5" w14:textId="77777777" w:rsidR="001005C6" w:rsidRPr="00C02FCA" w:rsidRDefault="001005C6"/>
    <w:p w14:paraId="651BC0DA" w14:textId="1F232F61" w:rsidR="001005C6" w:rsidRPr="004F45E8" w:rsidRDefault="00C02FCA">
      <w:pPr>
        <w:pStyle w:val="Nadpis3"/>
        <w:jc w:val="center"/>
        <w:rPr>
          <w:lang w:val="en-GB"/>
        </w:rPr>
      </w:pPr>
      <w:r w:rsidRPr="004F45E8">
        <w:rPr>
          <w:lang w:val="en-GB"/>
        </w:rPr>
        <w:t>Introduction</w:t>
      </w:r>
    </w:p>
    <w:p w14:paraId="74C24961" w14:textId="7BE7AD32" w:rsidR="001005C6" w:rsidRPr="00C02FCA" w:rsidRDefault="00467E46">
      <w:pPr>
        <w:jc w:val="both"/>
      </w:pPr>
      <w:r w:rsidRPr="004F45E8">
        <w:t xml:space="preserve">This Directive sets out the rules for the recruitment of </w:t>
      </w:r>
      <w:r w:rsidRPr="004F45E8">
        <w:rPr>
          <w:b/>
          <w:bCs/>
          <w:i/>
          <w:iCs/>
        </w:rPr>
        <w:t xml:space="preserve">new </w:t>
      </w:r>
      <w:r w:rsidRPr="004F45E8">
        <w:t xml:space="preserve">researchers at the Institute of Vertebrate Biology of the CAS, v. v. </w:t>
      </w:r>
      <w:proofErr w:type="spellStart"/>
      <w:r w:rsidRPr="004F45E8">
        <w:t>i</w:t>
      </w:r>
      <w:proofErr w:type="spellEnd"/>
      <w:r w:rsidRPr="004F45E8">
        <w:t>.</w:t>
      </w:r>
      <w:r w:rsidR="00C02FCA">
        <w:t xml:space="preserve"> </w:t>
      </w:r>
      <w:r w:rsidRPr="004F45E8">
        <w:t>(hereinafter referred to as the "</w:t>
      </w:r>
      <w:r w:rsidR="00C02FCA">
        <w:t>IVB</w:t>
      </w:r>
      <w:r w:rsidRPr="004F45E8">
        <w:t>"). Its aim is to fulfil the rules of the European Charter for Researc</w:t>
      </w:r>
      <w:r w:rsidRPr="004F45E8">
        <w:t xml:space="preserve">hers (hereinafter referred to as the "Charter") and the Code of Conduct for the Recruitment of Researchers (hereinafter referred to as the "Code"), to which the </w:t>
      </w:r>
      <w:r w:rsidR="00C02FCA">
        <w:t>IVB</w:t>
      </w:r>
      <w:r w:rsidRPr="004F45E8">
        <w:t>, as a recipient of the HR Excellence in Research Award, has committed</w:t>
      </w:r>
      <w:r w:rsidRPr="004F45E8">
        <w:t xml:space="preserve">. </w:t>
      </w:r>
    </w:p>
    <w:p w14:paraId="5C85F470" w14:textId="77777777" w:rsidR="001005C6" w:rsidRPr="00C02FCA" w:rsidRDefault="001005C6"/>
    <w:p w14:paraId="19FF639A" w14:textId="77777777" w:rsidR="001005C6" w:rsidRPr="004F45E8" w:rsidRDefault="00467E46">
      <w:pPr>
        <w:pStyle w:val="Nadpis3"/>
        <w:spacing w:after="0"/>
        <w:jc w:val="center"/>
        <w:rPr>
          <w:lang w:val="en-GB"/>
        </w:rPr>
      </w:pPr>
      <w:r w:rsidRPr="004F45E8">
        <w:rPr>
          <w:lang w:val="en-GB"/>
        </w:rPr>
        <w:t xml:space="preserve">Article </w:t>
      </w:r>
      <w:r w:rsidRPr="004F45E8">
        <w:rPr>
          <w:lang w:val="en-GB"/>
        </w:rPr>
        <w:t>I</w:t>
      </w:r>
    </w:p>
    <w:p w14:paraId="759CC889" w14:textId="77777777" w:rsidR="001005C6" w:rsidRPr="004F45E8" w:rsidRDefault="00467E46">
      <w:pPr>
        <w:pStyle w:val="Nadpis3"/>
        <w:spacing w:after="240"/>
        <w:jc w:val="center"/>
        <w:rPr>
          <w:lang w:val="en-GB"/>
        </w:rPr>
      </w:pPr>
      <w:r w:rsidRPr="004F45E8">
        <w:rPr>
          <w:lang w:val="en-GB"/>
        </w:rPr>
        <w:t>Basic principles</w:t>
      </w:r>
    </w:p>
    <w:p w14:paraId="1AC61573" w14:textId="77777777" w:rsidR="001005C6" w:rsidRPr="00C02FCA" w:rsidRDefault="00467E46">
      <w:pPr>
        <w:spacing w:after="120"/>
        <w:jc w:val="both"/>
        <w:rPr>
          <w:b/>
          <w:bCs/>
          <w:u w:val="single"/>
        </w:rPr>
      </w:pPr>
      <w:r w:rsidRPr="004F45E8">
        <w:rPr>
          <w:b/>
          <w:bCs/>
          <w:u w:val="single"/>
        </w:rPr>
        <w:t>Openness and transparency</w:t>
      </w:r>
    </w:p>
    <w:p w14:paraId="3C31A2FC" w14:textId="19AC39FA" w:rsidR="001005C6" w:rsidRPr="00C02FCA" w:rsidRDefault="00467E46">
      <w:pPr>
        <w:jc w:val="both"/>
      </w:pPr>
      <w:r w:rsidRPr="004F45E8">
        <w:t xml:space="preserve">The available </w:t>
      </w:r>
      <w:r w:rsidR="00C02FCA">
        <w:t>positions</w:t>
      </w:r>
      <w:r w:rsidRPr="004F45E8">
        <w:t>, their</w:t>
      </w:r>
      <w:r w:rsidR="00C02FCA">
        <w:t xml:space="preserve"> </w:t>
      </w:r>
      <w:r w:rsidRPr="004F45E8">
        <w:t xml:space="preserve">description (job </w:t>
      </w:r>
      <w:r w:rsidR="00C02FCA">
        <w:t>responsibilities</w:t>
      </w:r>
      <w:r w:rsidRPr="004F45E8">
        <w:t xml:space="preserve">, prerequisites, etc.) and information on the recruitment process are </w:t>
      </w:r>
      <w:r w:rsidR="00C02FCA">
        <w:t>readily accessible</w:t>
      </w:r>
      <w:r w:rsidR="00C02FCA" w:rsidRPr="004F45E8">
        <w:t xml:space="preserve"> </w:t>
      </w:r>
      <w:r w:rsidRPr="004F45E8">
        <w:t xml:space="preserve">to applicants on the </w:t>
      </w:r>
      <w:r w:rsidR="00C02FCA">
        <w:t>IVB</w:t>
      </w:r>
      <w:r w:rsidR="00C02FCA" w:rsidRPr="004F45E8">
        <w:t xml:space="preserve"> </w:t>
      </w:r>
      <w:r w:rsidRPr="004F45E8">
        <w:t xml:space="preserve">website and </w:t>
      </w:r>
      <w:r w:rsidR="00C02FCA">
        <w:t xml:space="preserve">are </w:t>
      </w:r>
      <w:r w:rsidRPr="004F45E8">
        <w:t xml:space="preserve">advertised in relevant databases. All applicants are </w:t>
      </w:r>
      <w:r w:rsidR="00DE4814">
        <w:t xml:space="preserve">promptly notified </w:t>
      </w:r>
      <w:r w:rsidRPr="004F45E8">
        <w:t>of the results of the selection procedure</w:t>
      </w:r>
      <w:r w:rsidR="00DE4814">
        <w:t>.</w:t>
      </w:r>
    </w:p>
    <w:p w14:paraId="57467EF4" w14:textId="77777777" w:rsidR="001005C6" w:rsidRPr="00C02FCA" w:rsidRDefault="001005C6">
      <w:pPr>
        <w:jc w:val="both"/>
      </w:pPr>
    </w:p>
    <w:p w14:paraId="46813593" w14:textId="7F38DE65" w:rsidR="001005C6" w:rsidRPr="00C02FCA" w:rsidRDefault="00467E46">
      <w:pPr>
        <w:spacing w:after="120"/>
        <w:jc w:val="both"/>
        <w:rPr>
          <w:b/>
          <w:bCs/>
          <w:u w:val="single"/>
        </w:rPr>
      </w:pPr>
      <w:r w:rsidRPr="004F45E8">
        <w:rPr>
          <w:b/>
          <w:bCs/>
          <w:u w:val="single"/>
        </w:rPr>
        <w:t xml:space="preserve">Assessment and </w:t>
      </w:r>
      <w:r w:rsidR="00DE4814">
        <w:rPr>
          <w:b/>
          <w:bCs/>
          <w:u w:val="single"/>
        </w:rPr>
        <w:t xml:space="preserve">merit </w:t>
      </w:r>
      <w:r w:rsidRPr="004F45E8">
        <w:rPr>
          <w:b/>
          <w:bCs/>
          <w:u w:val="single"/>
        </w:rPr>
        <w:t>evaluation</w:t>
      </w:r>
    </w:p>
    <w:p w14:paraId="65F1278F" w14:textId="0840FCD4" w:rsidR="001005C6" w:rsidRPr="00C02FCA" w:rsidRDefault="00467E46">
      <w:pPr>
        <w:jc w:val="both"/>
      </w:pPr>
      <w:r w:rsidRPr="004F45E8">
        <w:t xml:space="preserve">The </w:t>
      </w:r>
      <w:r w:rsidR="00DE4814">
        <w:t>entire scope</w:t>
      </w:r>
      <w:r w:rsidRPr="004F45E8">
        <w:t xml:space="preserve"> of the candidate's </w:t>
      </w:r>
      <w:r w:rsidR="00DE4814">
        <w:t>academic</w:t>
      </w:r>
      <w:r w:rsidR="00DE4814" w:rsidRPr="004F45E8">
        <w:t xml:space="preserve"> </w:t>
      </w:r>
      <w:r w:rsidRPr="004F45E8">
        <w:t xml:space="preserve">and </w:t>
      </w:r>
      <w:r w:rsidR="00DE4814">
        <w:t>professional</w:t>
      </w:r>
      <w:r w:rsidR="00DE4814" w:rsidRPr="004F45E8">
        <w:t xml:space="preserve"> </w:t>
      </w:r>
      <w:r w:rsidRPr="004F45E8">
        <w:t xml:space="preserve">history, including references, is </w:t>
      </w:r>
      <w:r w:rsidR="00DE4814">
        <w:t>considered</w:t>
      </w:r>
      <w:r w:rsidRPr="004F45E8">
        <w:t xml:space="preserve"> in the selection of candidates for specific new </w:t>
      </w:r>
      <w:r w:rsidR="00DE4814">
        <w:t>IVB</w:t>
      </w:r>
      <w:r w:rsidR="00DE4814" w:rsidRPr="004F45E8">
        <w:t xml:space="preserve"> </w:t>
      </w:r>
      <w:r w:rsidRPr="004F45E8">
        <w:t xml:space="preserve">positions. The candidate's overall experience is </w:t>
      </w:r>
      <w:bookmarkStart w:id="0" w:name="_GoBack"/>
      <w:bookmarkEnd w:id="0"/>
      <w:r w:rsidR="004F45E8" w:rsidRPr="004F45E8">
        <w:t>considered</w:t>
      </w:r>
      <w:r w:rsidRPr="004F45E8">
        <w:t xml:space="preserve">. Merit and contribution are </w:t>
      </w:r>
      <w:r w:rsidR="00DE4814">
        <w:t>evaluated</w:t>
      </w:r>
      <w:r w:rsidR="00DE4814" w:rsidRPr="004F45E8">
        <w:t xml:space="preserve"> </w:t>
      </w:r>
      <w:r w:rsidRPr="004F45E8">
        <w:t xml:space="preserve">not only quantitatively but also qualitatively. </w:t>
      </w:r>
    </w:p>
    <w:p w14:paraId="6F878D03" w14:textId="77777777" w:rsidR="001005C6" w:rsidRPr="00C02FCA" w:rsidRDefault="001005C6">
      <w:pPr>
        <w:jc w:val="both"/>
      </w:pPr>
    </w:p>
    <w:p w14:paraId="3E3993CB" w14:textId="77777777" w:rsidR="001005C6" w:rsidRPr="00C02FCA" w:rsidRDefault="00467E46">
      <w:pPr>
        <w:spacing w:after="120"/>
        <w:jc w:val="both"/>
        <w:rPr>
          <w:b/>
          <w:bCs/>
          <w:u w:val="single"/>
        </w:rPr>
      </w:pPr>
      <w:r w:rsidRPr="004F45E8">
        <w:rPr>
          <w:b/>
          <w:bCs/>
          <w:u w:val="single"/>
        </w:rPr>
        <w:t>Exclusion of discrimination</w:t>
      </w:r>
    </w:p>
    <w:p w14:paraId="41E79535" w14:textId="1885A056" w:rsidR="001005C6" w:rsidRPr="00C02FCA" w:rsidRDefault="00467E46">
      <w:pPr>
        <w:jc w:val="both"/>
      </w:pPr>
      <w:r w:rsidRPr="004F45E8">
        <w:t xml:space="preserve">Applicants are </w:t>
      </w:r>
      <w:r w:rsidR="004F45E8" w:rsidRPr="004F45E8">
        <w:t xml:space="preserve">not </w:t>
      </w:r>
      <w:r w:rsidR="004F45E8">
        <w:t>subjected</w:t>
      </w:r>
      <w:r w:rsidR="00DE4814">
        <w:t xml:space="preserve"> to </w:t>
      </w:r>
      <w:r w:rsidRPr="004F45E8">
        <w:t>discriminat</w:t>
      </w:r>
      <w:r w:rsidR="00DE4814">
        <w:t>ion</w:t>
      </w:r>
      <w:r w:rsidRPr="004F45E8">
        <w:t xml:space="preserve"> </w:t>
      </w:r>
      <w:r w:rsidR="00DE4814">
        <w:t>based</w:t>
      </w:r>
      <w:r w:rsidRPr="004F45E8">
        <w:t xml:space="preserve"> o</w:t>
      </w:r>
      <w:r w:rsidR="00DE4814">
        <w:t>n</w:t>
      </w:r>
      <w:r w:rsidRPr="004F45E8">
        <w:t xml:space="preserve"> age, </w:t>
      </w:r>
      <w:r w:rsidR="00DE4814">
        <w:t>gender</w:t>
      </w:r>
      <w:r w:rsidRPr="004F45E8">
        <w:t>, religion</w:t>
      </w:r>
      <w:r w:rsidRPr="004F45E8">
        <w:t xml:space="preserve"> or belief, national or social origin, ethnicity, sexual orientation, disability</w:t>
      </w:r>
      <w:r w:rsidR="00DE4814">
        <w:t>,</w:t>
      </w:r>
      <w:r w:rsidRPr="004F45E8">
        <w:t xml:space="preserve"> or social or economic conditions.</w:t>
      </w:r>
    </w:p>
    <w:p w14:paraId="6C53F083" w14:textId="77777777" w:rsidR="001005C6" w:rsidRPr="00C02FCA" w:rsidRDefault="001005C6"/>
    <w:p w14:paraId="6B3EBEC2" w14:textId="77777777" w:rsidR="001005C6" w:rsidRPr="004F45E8" w:rsidRDefault="00467E46">
      <w:pPr>
        <w:pStyle w:val="Nadpis3"/>
        <w:spacing w:after="0"/>
        <w:jc w:val="center"/>
        <w:rPr>
          <w:lang w:val="en-GB"/>
        </w:rPr>
      </w:pPr>
      <w:r w:rsidRPr="004F45E8">
        <w:rPr>
          <w:lang w:val="en-GB"/>
        </w:rPr>
        <w:t>Article II</w:t>
      </w:r>
    </w:p>
    <w:p w14:paraId="61290B57" w14:textId="77777777" w:rsidR="001005C6" w:rsidRPr="004F45E8" w:rsidRDefault="00467E46">
      <w:pPr>
        <w:pStyle w:val="Nadpis3"/>
        <w:spacing w:after="240"/>
        <w:jc w:val="center"/>
        <w:rPr>
          <w:lang w:val="en-GB"/>
        </w:rPr>
      </w:pPr>
      <w:r w:rsidRPr="004F45E8">
        <w:rPr>
          <w:lang w:val="en-GB"/>
        </w:rPr>
        <w:t>Classification of researcher</w:t>
      </w:r>
    </w:p>
    <w:p w14:paraId="7EA4F3F9" w14:textId="01E42850" w:rsidR="001005C6" w:rsidRPr="00C02FCA" w:rsidRDefault="00467E46">
      <w:r w:rsidRPr="004F45E8">
        <w:t xml:space="preserve">The </w:t>
      </w:r>
      <w:r w:rsidR="00DE4814">
        <w:t>job positions</w:t>
      </w:r>
      <w:r w:rsidR="00DE4814" w:rsidRPr="004F45E8">
        <w:t xml:space="preserve"> </w:t>
      </w:r>
      <w:r w:rsidRPr="004F45E8">
        <w:t>for researchers</w:t>
      </w:r>
      <w:r w:rsidR="00DE4814">
        <w:t>,</w:t>
      </w:r>
      <w:r w:rsidRPr="004F45E8">
        <w:t xml:space="preserve"> </w:t>
      </w:r>
      <w:r w:rsidR="00DE4814">
        <w:t>governed</w:t>
      </w:r>
      <w:r w:rsidR="00DE4814" w:rsidRPr="004F45E8">
        <w:t xml:space="preserve"> </w:t>
      </w:r>
      <w:r w:rsidRPr="004F45E8">
        <w:t xml:space="preserve">by the </w:t>
      </w:r>
      <w:r w:rsidR="00DE4814">
        <w:t>regulations applied in</w:t>
      </w:r>
      <w:r w:rsidRPr="004F45E8">
        <w:t xml:space="preserve"> this Directive</w:t>
      </w:r>
      <w:r w:rsidR="00DE4814">
        <w:t>,</w:t>
      </w:r>
      <w:r w:rsidRPr="004F45E8">
        <w:t xml:space="preserve"> are divided into 4 classifications, which further define the profile of the pos</w:t>
      </w:r>
      <w:r w:rsidR="00DE4814">
        <w:t>ition</w:t>
      </w:r>
      <w:r w:rsidRPr="004F45E8">
        <w:t>, irrespective of profession and focus.</w:t>
      </w:r>
    </w:p>
    <w:p w14:paraId="1930A2D4" w14:textId="77777777" w:rsidR="001005C6" w:rsidRPr="00C02FCA" w:rsidRDefault="001005C6"/>
    <w:p w14:paraId="79E34CCB" w14:textId="77777777" w:rsidR="001005C6" w:rsidRPr="00C02FCA" w:rsidRDefault="00467E46">
      <w:r w:rsidRPr="00C02FCA">
        <w:t>R1 - PhD student (202)</w:t>
      </w:r>
    </w:p>
    <w:p w14:paraId="20060747" w14:textId="77777777" w:rsidR="001005C6" w:rsidRPr="00C02FCA" w:rsidRDefault="00467E46">
      <w:r w:rsidRPr="004F45E8">
        <w:t>R2 - Postdoctoral Fellow (103), Research Assistant (104)</w:t>
      </w:r>
    </w:p>
    <w:p w14:paraId="2251E844" w14:textId="77777777" w:rsidR="001005C6" w:rsidRPr="00C02FCA" w:rsidRDefault="00467E46">
      <w:r w:rsidRPr="004F45E8">
        <w:lastRenderedPageBreak/>
        <w:t>R3 - Researcher (105)</w:t>
      </w:r>
    </w:p>
    <w:p w14:paraId="3B483865" w14:textId="77777777" w:rsidR="001005C6" w:rsidRPr="00C02FCA" w:rsidRDefault="00467E46">
      <w:r w:rsidRPr="004F45E8">
        <w:t>R4 - Senior</w:t>
      </w:r>
      <w:r w:rsidRPr="004F45E8">
        <w:t xml:space="preserve"> Researcher (106)</w:t>
      </w:r>
    </w:p>
    <w:p w14:paraId="5CA83D4D" w14:textId="77777777" w:rsidR="001005C6" w:rsidRPr="00C02FCA" w:rsidRDefault="001005C6"/>
    <w:p w14:paraId="3D449F2B" w14:textId="14B4941E" w:rsidR="001005C6" w:rsidRPr="00C02FCA" w:rsidRDefault="00467E46">
      <w:r w:rsidRPr="004F45E8">
        <w:t xml:space="preserve">For all </w:t>
      </w:r>
      <w:r w:rsidR="006A68DE" w:rsidRPr="004F45E8">
        <w:t>pos</w:t>
      </w:r>
      <w:r w:rsidR="006A68DE">
        <w:t>itions</w:t>
      </w:r>
      <w:r w:rsidRPr="004F45E8">
        <w:t xml:space="preserve">, the selection procedure will only be </w:t>
      </w:r>
      <w:r w:rsidR="006A68DE">
        <w:t>available</w:t>
      </w:r>
      <w:r w:rsidR="006A68DE" w:rsidRPr="004F45E8">
        <w:t xml:space="preserve"> </w:t>
      </w:r>
      <w:r w:rsidRPr="004F45E8">
        <w:t xml:space="preserve">for </w:t>
      </w:r>
      <w:r w:rsidR="006A68DE" w:rsidRPr="004F45E8">
        <w:t>pos</w:t>
      </w:r>
      <w:r w:rsidR="006A68DE">
        <w:t>itions</w:t>
      </w:r>
      <w:r w:rsidR="006A68DE" w:rsidRPr="004F45E8">
        <w:t xml:space="preserve"> </w:t>
      </w:r>
      <w:r w:rsidRPr="004F45E8">
        <w:t xml:space="preserve">with a full-time equivalent of more than 0.3. The selection procedure will not be open for </w:t>
      </w:r>
      <w:r w:rsidRPr="004F45E8">
        <w:t xml:space="preserve">position R1 - Doctoral Student, </w:t>
      </w:r>
      <w:r w:rsidR="006A68DE">
        <w:t>given the required prior</w:t>
      </w:r>
      <w:r w:rsidRPr="004F45E8">
        <w:t xml:space="preserve"> </w:t>
      </w:r>
      <w:r w:rsidRPr="004F45E8">
        <w:t xml:space="preserve">admission procedure carried out by the university </w:t>
      </w:r>
      <w:r w:rsidR="006A68DE">
        <w:t>where</w:t>
      </w:r>
      <w:r w:rsidRPr="004F45E8">
        <w:t xml:space="preserve"> the study is being carried out</w:t>
      </w:r>
      <w:r w:rsidR="006A68DE">
        <w:t>,</w:t>
      </w:r>
      <w:r w:rsidRPr="004F45E8">
        <w:t xml:space="preserve"> </w:t>
      </w:r>
      <w:r w:rsidRPr="004F45E8">
        <w:t xml:space="preserve">which </w:t>
      </w:r>
      <w:r w:rsidR="006A68DE">
        <w:t>complies with</w:t>
      </w:r>
      <w:r w:rsidR="006A68DE" w:rsidRPr="004F45E8">
        <w:t xml:space="preserve"> </w:t>
      </w:r>
      <w:r w:rsidRPr="004F45E8">
        <w:t>the conditions of Article I.</w:t>
      </w:r>
    </w:p>
    <w:p w14:paraId="0C9B198E" w14:textId="77777777" w:rsidR="001005C6" w:rsidRPr="00C02FCA" w:rsidRDefault="001005C6"/>
    <w:p w14:paraId="35300366" w14:textId="77777777" w:rsidR="001005C6" w:rsidRPr="004F45E8" w:rsidRDefault="00467E46">
      <w:pPr>
        <w:pStyle w:val="Nadpis3"/>
        <w:spacing w:after="0"/>
        <w:jc w:val="center"/>
        <w:rPr>
          <w:lang w:val="en-GB"/>
        </w:rPr>
      </w:pPr>
      <w:r w:rsidRPr="004F45E8">
        <w:rPr>
          <w:lang w:val="en-GB"/>
        </w:rPr>
        <w:t>Article III</w:t>
      </w:r>
    </w:p>
    <w:p w14:paraId="0DFF3D58" w14:textId="6EA2F59F" w:rsidR="001005C6" w:rsidRPr="004F45E8" w:rsidRDefault="006A68DE">
      <w:pPr>
        <w:pStyle w:val="Nadpis3"/>
        <w:spacing w:after="240"/>
        <w:jc w:val="center"/>
        <w:rPr>
          <w:lang w:val="en-GB"/>
        </w:rPr>
      </w:pPr>
      <w:r>
        <w:rPr>
          <w:lang w:val="en-GB"/>
        </w:rPr>
        <w:t>Initiation</w:t>
      </w:r>
      <w:r w:rsidRPr="004F45E8">
        <w:rPr>
          <w:lang w:val="en-GB"/>
        </w:rPr>
        <w:t xml:space="preserve"> </w:t>
      </w:r>
      <w:r w:rsidR="00467E46" w:rsidRPr="004F45E8">
        <w:rPr>
          <w:lang w:val="en-GB"/>
        </w:rPr>
        <w:t>of the selection procedur</w:t>
      </w:r>
      <w:r w:rsidR="00467E46" w:rsidRPr="004F45E8">
        <w:rPr>
          <w:lang w:val="en-GB"/>
        </w:rPr>
        <w:t>e</w:t>
      </w:r>
    </w:p>
    <w:p w14:paraId="13E111EB" w14:textId="1E8DFFBB" w:rsidR="001005C6" w:rsidRPr="00C02FCA" w:rsidRDefault="00467E46">
      <w:pPr>
        <w:jc w:val="both"/>
      </w:pPr>
      <w:r w:rsidRPr="004F45E8">
        <w:t xml:space="preserve">All </w:t>
      </w:r>
      <w:r w:rsidR="006A68DE">
        <w:t>selection procedures for</w:t>
      </w:r>
      <w:r w:rsidRPr="004F45E8">
        <w:t xml:space="preserve"> new </w:t>
      </w:r>
      <w:r w:rsidR="006A68DE" w:rsidRPr="004F45E8">
        <w:t>pos</w:t>
      </w:r>
      <w:r w:rsidR="006A68DE">
        <w:t>itions</w:t>
      </w:r>
      <w:r w:rsidR="006A68DE" w:rsidRPr="004F45E8">
        <w:t xml:space="preserve"> </w:t>
      </w:r>
      <w:r w:rsidRPr="004F45E8">
        <w:t xml:space="preserve">defined in Article II must be </w:t>
      </w:r>
      <w:r w:rsidR="006A68DE">
        <w:t>communicated</w:t>
      </w:r>
      <w:r w:rsidR="006A68DE" w:rsidRPr="004F45E8">
        <w:t xml:space="preserve"> </w:t>
      </w:r>
      <w:r w:rsidRPr="004F45E8">
        <w:t xml:space="preserve">to the </w:t>
      </w:r>
      <w:r w:rsidR="006A68DE">
        <w:t>h</w:t>
      </w:r>
      <w:r w:rsidRPr="004F45E8">
        <w:t xml:space="preserve">uman </w:t>
      </w:r>
      <w:r w:rsidR="006A68DE">
        <w:t>r</w:t>
      </w:r>
      <w:r w:rsidRPr="004F45E8">
        <w:t xml:space="preserve">esources </w:t>
      </w:r>
      <w:r w:rsidR="006A68DE">
        <w:t>d</w:t>
      </w:r>
      <w:r w:rsidRPr="004F45E8">
        <w:t xml:space="preserve">epartment at least 1 month before the expected </w:t>
      </w:r>
      <w:r w:rsidR="006A68DE">
        <w:t xml:space="preserve">start </w:t>
      </w:r>
      <w:r w:rsidRPr="004F45E8">
        <w:t xml:space="preserve">date </w:t>
      </w:r>
      <w:r w:rsidRPr="004F45E8">
        <w:t xml:space="preserve">of the candidate. </w:t>
      </w:r>
    </w:p>
    <w:p w14:paraId="3C7919A5" w14:textId="77777777" w:rsidR="001005C6" w:rsidRPr="00C02FCA" w:rsidRDefault="001005C6"/>
    <w:p w14:paraId="0CD9AE67" w14:textId="77777777" w:rsidR="001005C6" w:rsidRPr="004F45E8" w:rsidRDefault="00467E46">
      <w:pPr>
        <w:pStyle w:val="Nadpis3"/>
        <w:spacing w:after="0"/>
        <w:jc w:val="center"/>
        <w:rPr>
          <w:lang w:val="en-GB"/>
        </w:rPr>
      </w:pPr>
      <w:r w:rsidRPr="004F45E8">
        <w:rPr>
          <w:lang w:val="en-GB"/>
        </w:rPr>
        <w:t>Article IV</w:t>
      </w:r>
    </w:p>
    <w:p w14:paraId="160468A2" w14:textId="77777777" w:rsidR="001005C6" w:rsidRPr="004F45E8" w:rsidRDefault="00467E46">
      <w:pPr>
        <w:pStyle w:val="Nadpis3"/>
        <w:spacing w:after="240"/>
        <w:jc w:val="center"/>
        <w:rPr>
          <w:lang w:val="en-GB"/>
        </w:rPr>
      </w:pPr>
      <w:r w:rsidRPr="004F45E8">
        <w:rPr>
          <w:lang w:val="en-GB"/>
        </w:rPr>
        <w:t>Advertisement of the selection procedure</w:t>
      </w:r>
    </w:p>
    <w:p w14:paraId="422EBFB4" w14:textId="6C60C7D9" w:rsidR="001005C6" w:rsidRPr="00C02FCA" w:rsidRDefault="00467E46">
      <w:pPr>
        <w:spacing w:after="120"/>
        <w:jc w:val="both"/>
      </w:pPr>
      <w:r w:rsidRPr="004F45E8">
        <w:t xml:space="preserve">The notifier shall submit to the </w:t>
      </w:r>
      <w:r w:rsidR="006A68DE">
        <w:t>h</w:t>
      </w:r>
      <w:r w:rsidRPr="004F45E8">
        <w:t xml:space="preserve">uman </w:t>
      </w:r>
      <w:r w:rsidR="006A68DE">
        <w:t>r</w:t>
      </w:r>
      <w:r w:rsidRPr="004F45E8">
        <w:t xml:space="preserve">esources </w:t>
      </w:r>
      <w:r w:rsidR="006A68DE">
        <w:t>d</w:t>
      </w:r>
      <w:r w:rsidRPr="004F45E8">
        <w:t>epartment a completed form created for the purpose of advertising the</w:t>
      </w:r>
      <w:r w:rsidR="006A68DE">
        <w:t xml:space="preserve"> job</w:t>
      </w:r>
      <w:r w:rsidRPr="004F45E8">
        <w:t xml:space="preserve"> position. The form shall include, but not be limited to:</w:t>
      </w:r>
    </w:p>
    <w:p w14:paraId="167D46B7" w14:textId="77777777" w:rsidR="001005C6" w:rsidRPr="004F45E8" w:rsidRDefault="00467E46">
      <w:pPr>
        <w:pStyle w:val="Odstavecseseznamem"/>
        <w:numPr>
          <w:ilvl w:val="0"/>
          <w:numId w:val="2"/>
        </w:numPr>
        <w:jc w:val="both"/>
        <w:rPr>
          <w:i/>
          <w:iCs/>
          <w:lang w:val="en-GB"/>
        </w:rPr>
      </w:pPr>
      <w:r w:rsidRPr="004F45E8">
        <w:rPr>
          <w:i/>
          <w:iCs/>
          <w:lang w:val="en-GB"/>
        </w:rPr>
        <w:t>Job title</w:t>
      </w:r>
    </w:p>
    <w:p w14:paraId="5F0EAAA7" w14:textId="77777777" w:rsidR="001005C6" w:rsidRPr="004F45E8" w:rsidRDefault="00467E46">
      <w:pPr>
        <w:pStyle w:val="Odstavecseseznamem"/>
        <w:numPr>
          <w:ilvl w:val="0"/>
          <w:numId w:val="2"/>
        </w:numPr>
        <w:jc w:val="both"/>
        <w:rPr>
          <w:i/>
          <w:iCs/>
          <w:lang w:val="en-GB"/>
        </w:rPr>
      </w:pPr>
      <w:r w:rsidRPr="004F45E8">
        <w:rPr>
          <w:i/>
          <w:iCs/>
          <w:lang w:val="en-GB"/>
        </w:rPr>
        <w:t>Job description</w:t>
      </w:r>
    </w:p>
    <w:p w14:paraId="50B5B025" w14:textId="6DA8B08B" w:rsidR="001005C6" w:rsidRPr="004F45E8" w:rsidRDefault="006A68DE">
      <w:pPr>
        <w:pStyle w:val="Odstavecseseznamem"/>
        <w:numPr>
          <w:ilvl w:val="0"/>
          <w:numId w:val="2"/>
        </w:numPr>
        <w:jc w:val="both"/>
        <w:rPr>
          <w:i/>
          <w:iCs/>
          <w:lang w:val="en-GB"/>
        </w:rPr>
      </w:pPr>
      <w:r>
        <w:rPr>
          <w:i/>
          <w:iCs/>
          <w:lang w:val="en-GB"/>
        </w:rPr>
        <w:t>Educational r</w:t>
      </w:r>
      <w:r w:rsidRPr="004F45E8">
        <w:rPr>
          <w:i/>
          <w:iCs/>
          <w:lang w:val="en-GB"/>
        </w:rPr>
        <w:t>equirements</w:t>
      </w:r>
      <w:r>
        <w:rPr>
          <w:i/>
          <w:iCs/>
          <w:lang w:val="en-GB"/>
        </w:rPr>
        <w:t>,</w:t>
      </w:r>
      <w:r w:rsidRPr="004F45E8">
        <w:rPr>
          <w:i/>
          <w:iCs/>
          <w:lang w:val="en-GB"/>
        </w:rPr>
        <w:t xml:space="preserve"> experience, etc.</w:t>
      </w:r>
    </w:p>
    <w:p w14:paraId="65334F5C" w14:textId="6820C3E3" w:rsidR="001005C6" w:rsidRPr="004F45E8" w:rsidRDefault="00467E46">
      <w:pPr>
        <w:pStyle w:val="Odstavecseseznamem"/>
        <w:numPr>
          <w:ilvl w:val="0"/>
          <w:numId w:val="2"/>
        </w:numPr>
        <w:jc w:val="both"/>
        <w:rPr>
          <w:i/>
          <w:iCs/>
          <w:lang w:val="en-GB"/>
        </w:rPr>
      </w:pPr>
      <w:r w:rsidRPr="004F45E8">
        <w:rPr>
          <w:i/>
          <w:iCs/>
          <w:lang w:val="en-GB"/>
        </w:rPr>
        <w:t>Additional information (</w:t>
      </w:r>
      <w:r w:rsidR="00183C0B">
        <w:rPr>
          <w:i/>
          <w:iCs/>
          <w:lang w:val="en-GB"/>
        </w:rPr>
        <w:t>deadline</w:t>
      </w:r>
      <w:r w:rsidRPr="004F45E8">
        <w:rPr>
          <w:i/>
          <w:iCs/>
          <w:lang w:val="en-GB"/>
        </w:rPr>
        <w:t xml:space="preserve">, benefits, </w:t>
      </w:r>
      <w:r w:rsidR="00183C0B">
        <w:rPr>
          <w:i/>
          <w:iCs/>
          <w:lang w:val="en-GB"/>
        </w:rPr>
        <w:t xml:space="preserve">funding </w:t>
      </w:r>
      <w:r w:rsidRPr="004F45E8">
        <w:rPr>
          <w:i/>
          <w:iCs/>
          <w:lang w:val="en-GB"/>
        </w:rPr>
        <w:t>method</w:t>
      </w:r>
      <w:r w:rsidRPr="004F45E8">
        <w:rPr>
          <w:i/>
          <w:iCs/>
          <w:lang w:val="en-GB"/>
        </w:rPr>
        <w:t>, etc.)</w:t>
      </w:r>
    </w:p>
    <w:p w14:paraId="7C78670B" w14:textId="77777777" w:rsidR="001005C6" w:rsidRPr="00C02FCA" w:rsidRDefault="001005C6">
      <w:pPr>
        <w:jc w:val="both"/>
        <w:rPr>
          <w:i/>
          <w:iCs/>
        </w:rPr>
      </w:pPr>
    </w:p>
    <w:p w14:paraId="3215FD0B" w14:textId="61F67E26" w:rsidR="001005C6" w:rsidRPr="00C02FCA" w:rsidRDefault="00467E46">
      <w:pPr>
        <w:jc w:val="both"/>
      </w:pPr>
      <w:r w:rsidRPr="004F45E8">
        <w:t xml:space="preserve">This form will be used to advertise the position. The advertisement will be published on the EURAXESS portal and on the </w:t>
      </w:r>
      <w:r w:rsidR="00183C0B">
        <w:t>IVB</w:t>
      </w:r>
      <w:r w:rsidR="00183C0B" w:rsidRPr="004F45E8">
        <w:t xml:space="preserve"> </w:t>
      </w:r>
      <w:r w:rsidRPr="004F45E8">
        <w:t>website. Upon agreement, it can also be published on other portals (jobs.cz, social networks, etc.)</w:t>
      </w:r>
    </w:p>
    <w:p w14:paraId="10996624" w14:textId="77777777" w:rsidR="001005C6" w:rsidRPr="00C02FCA" w:rsidRDefault="001005C6"/>
    <w:p w14:paraId="67F03011" w14:textId="77777777" w:rsidR="001005C6" w:rsidRPr="004F45E8" w:rsidRDefault="00467E46">
      <w:pPr>
        <w:pStyle w:val="Nadpis3"/>
        <w:spacing w:after="0"/>
        <w:jc w:val="center"/>
        <w:rPr>
          <w:lang w:val="en-GB"/>
        </w:rPr>
      </w:pPr>
      <w:r w:rsidRPr="004F45E8">
        <w:rPr>
          <w:lang w:val="en-GB"/>
        </w:rPr>
        <w:t>Article V</w:t>
      </w:r>
    </w:p>
    <w:p w14:paraId="0470F6D6" w14:textId="77777777" w:rsidR="001005C6" w:rsidRPr="004F45E8" w:rsidRDefault="00467E46">
      <w:pPr>
        <w:pStyle w:val="Nadpis3"/>
        <w:spacing w:after="240"/>
        <w:jc w:val="center"/>
        <w:rPr>
          <w:lang w:val="en-GB"/>
        </w:rPr>
      </w:pPr>
      <w:r w:rsidRPr="004F45E8">
        <w:rPr>
          <w:lang w:val="en-GB"/>
        </w:rPr>
        <w:t xml:space="preserve">Selection </w:t>
      </w:r>
      <w:r w:rsidRPr="004F45E8">
        <w:rPr>
          <w:lang w:val="en-GB"/>
        </w:rPr>
        <w:t>Committee</w:t>
      </w:r>
    </w:p>
    <w:p w14:paraId="7CBA307A" w14:textId="0C80928E" w:rsidR="001005C6" w:rsidRPr="00C02FCA" w:rsidRDefault="00467E46">
      <w:pPr>
        <w:spacing w:after="120"/>
        <w:jc w:val="both"/>
      </w:pPr>
      <w:r w:rsidRPr="004F45E8">
        <w:t xml:space="preserve">The </w:t>
      </w:r>
      <w:r w:rsidR="00116953">
        <w:t>s</w:t>
      </w:r>
      <w:r w:rsidRPr="004F45E8">
        <w:t xml:space="preserve">election </w:t>
      </w:r>
      <w:r w:rsidR="00116953">
        <w:t>c</w:t>
      </w:r>
      <w:r w:rsidR="00183C0B">
        <w:t>ommittee</w:t>
      </w:r>
      <w:r w:rsidR="00183C0B" w:rsidRPr="004F45E8">
        <w:t xml:space="preserve"> </w:t>
      </w:r>
      <w:r w:rsidRPr="004F45E8">
        <w:t xml:space="preserve">is appointed by the Director of the </w:t>
      </w:r>
      <w:r w:rsidR="00183C0B">
        <w:t>IVB</w:t>
      </w:r>
      <w:r w:rsidR="00183C0B" w:rsidRPr="004F45E8">
        <w:t xml:space="preserve"> </w:t>
      </w:r>
      <w:r w:rsidRPr="004F45E8">
        <w:t xml:space="preserve">for each individual selection procedure. It shall </w:t>
      </w:r>
      <w:r w:rsidR="00183C0B">
        <w:t>comprise</w:t>
      </w:r>
      <w:r w:rsidRPr="004F45E8">
        <w:t xml:space="preserve"> at least 3 members, appointed with regard to gender balance, as follows:</w:t>
      </w:r>
    </w:p>
    <w:p w14:paraId="0DE2B621" w14:textId="2CF8A1E4" w:rsidR="001005C6" w:rsidRPr="004F45E8" w:rsidRDefault="00183C0B">
      <w:pPr>
        <w:pStyle w:val="Odstavecseseznamem"/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 xml:space="preserve">A </w:t>
      </w:r>
      <w:r w:rsidRPr="004F45E8">
        <w:rPr>
          <w:lang w:val="en-GB"/>
        </w:rPr>
        <w:t xml:space="preserve">representative of the management of the </w:t>
      </w:r>
      <w:r>
        <w:rPr>
          <w:lang w:val="en-GB"/>
        </w:rPr>
        <w:t>IVB</w:t>
      </w:r>
      <w:r w:rsidRPr="004F45E8">
        <w:rPr>
          <w:lang w:val="en-GB"/>
        </w:rPr>
        <w:t xml:space="preserve"> (head of the department, director of the </w:t>
      </w:r>
      <w:r>
        <w:rPr>
          <w:lang w:val="en-GB"/>
        </w:rPr>
        <w:t>IVB</w:t>
      </w:r>
      <w:r w:rsidRPr="004F45E8">
        <w:rPr>
          <w:lang w:val="en-GB"/>
        </w:rPr>
        <w:t xml:space="preserve"> or a person authorised by him/her) - chairman of the committee</w:t>
      </w:r>
    </w:p>
    <w:p w14:paraId="4D71C290" w14:textId="77777777" w:rsidR="001005C6" w:rsidRPr="004F45E8" w:rsidRDefault="00467E46">
      <w:pPr>
        <w:pStyle w:val="Odstavecseseznamem"/>
        <w:numPr>
          <w:ilvl w:val="0"/>
          <w:numId w:val="4"/>
        </w:numPr>
        <w:jc w:val="both"/>
        <w:rPr>
          <w:lang w:val="en-GB"/>
        </w:rPr>
      </w:pPr>
      <w:r w:rsidRPr="004F45E8">
        <w:rPr>
          <w:lang w:val="en-GB"/>
        </w:rPr>
        <w:t>the prospective employee's line manager (team leader or principal investigator of the grant)</w:t>
      </w:r>
    </w:p>
    <w:p w14:paraId="2041FF75" w14:textId="7014CF40" w:rsidR="001005C6" w:rsidRPr="004F45E8" w:rsidRDefault="00467E46">
      <w:pPr>
        <w:pStyle w:val="Odstavecseseznamem"/>
        <w:numPr>
          <w:ilvl w:val="0"/>
          <w:numId w:val="4"/>
        </w:numPr>
        <w:jc w:val="both"/>
        <w:rPr>
          <w:lang w:val="en-GB"/>
        </w:rPr>
      </w:pPr>
      <w:r w:rsidRPr="004F45E8">
        <w:rPr>
          <w:lang w:val="en-GB"/>
        </w:rPr>
        <w:t xml:space="preserve">internal member of the </w:t>
      </w:r>
      <w:r w:rsidR="00183C0B">
        <w:rPr>
          <w:lang w:val="en-GB"/>
        </w:rPr>
        <w:t>Board</w:t>
      </w:r>
      <w:r w:rsidR="00183C0B" w:rsidRPr="004F45E8">
        <w:rPr>
          <w:lang w:val="en-GB"/>
        </w:rPr>
        <w:t xml:space="preserve"> </w:t>
      </w:r>
      <w:r w:rsidRPr="004F45E8">
        <w:rPr>
          <w:lang w:val="en-GB"/>
        </w:rPr>
        <w:t xml:space="preserve">of the </w:t>
      </w:r>
      <w:r w:rsidR="00183C0B" w:rsidRPr="004F45E8">
        <w:rPr>
          <w:lang w:val="en-GB"/>
        </w:rPr>
        <w:t>institut</w:t>
      </w:r>
      <w:r w:rsidR="00183C0B">
        <w:rPr>
          <w:lang w:val="en-GB"/>
        </w:rPr>
        <w:t>e</w:t>
      </w:r>
    </w:p>
    <w:p w14:paraId="1EF1E99F" w14:textId="77777777" w:rsidR="001005C6" w:rsidRPr="00C02FCA" w:rsidRDefault="001005C6">
      <w:pPr>
        <w:jc w:val="both"/>
      </w:pPr>
    </w:p>
    <w:p w14:paraId="419C427E" w14:textId="4DD4B879" w:rsidR="001005C6" w:rsidRPr="00C02FCA" w:rsidRDefault="00467E46">
      <w:r w:rsidRPr="004F45E8">
        <w:t>The selection committee may be supplemented by other scientists according to the specialisation of the advertised position. Prospective members of the committee (in particular senior scienti</w:t>
      </w:r>
      <w:r w:rsidRPr="004F45E8">
        <w:t xml:space="preserve">sts, representatives of the </w:t>
      </w:r>
      <w:r w:rsidR="00183C0B">
        <w:t>IVB</w:t>
      </w:r>
      <w:r w:rsidR="00183C0B" w:rsidRPr="004F45E8">
        <w:t xml:space="preserve"> </w:t>
      </w:r>
      <w:r w:rsidRPr="004F45E8">
        <w:t xml:space="preserve">management, internal </w:t>
      </w:r>
      <w:r w:rsidR="00183C0B">
        <w:t>Board</w:t>
      </w:r>
      <w:r w:rsidR="00183C0B" w:rsidRPr="004F45E8">
        <w:t xml:space="preserve"> </w:t>
      </w:r>
      <w:r w:rsidRPr="004F45E8">
        <w:t xml:space="preserve">members) will undergo mandatory training once a year on the </w:t>
      </w:r>
      <w:r w:rsidR="00183C0B">
        <w:t>fundamental</w:t>
      </w:r>
      <w:r w:rsidR="00183C0B" w:rsidRPr="004F45E8">
        <w:t xml:space="preserve"> </w:t>
      </w:r>
      <w:r w:rsidRPr="004F45E8">
        <w:t xml:space="preserve">rules of recruitment </w:t>
      </w:r>
      <w:r w:rsidR="00183C0B">
        <w:t xml:space="preserve">in </w:t>
      </w:r>
      <w:r w:rsidR="00183C0B" w:rsidRPr="004F45E8">
        <w:t>accord</w:t>
      </w:r>
      <w:r w:rsidR="00183C0B">
        <w:t>ance with</w:t>
      </w:r>
      <w:r w:rsidRPr="004F45E8">
        <w:t xml:space="preserve"> the HR Excellence in Research Award, including the </w:t>
      </w:r>
      <w:r w:rsidR="00183C0B">
        <w:t>principles</w:t>
      </w:r>
      <w:r w:rsidR="00183C0B" w:rsidRPr="004F45E8">
        <w:t xml:space="preserve"> </w:t>
      </w:r>
      <w:r w:rsidRPr="004F45E8">
        <w:t xml:space="preserve">of the Charter and the Code. </w:t>
      </w:r>
    </w:p>
    <w:p w14:paraId="22AFAB6D" w14:textId="77777777" w:rsidR="001005C6" w:rsidRPr="00C02FCA" w:rsidRDefault="001005C6"/>
    <w:p w14:paraId="48502B4C" w14:textId="77777777" w:rsidR="001005C6" w:rsidRPr="004F45E8" w:rsidRDefault="00467E46">
      <w:pPr>
        <w:pStyle w:val="Nadpis3"/>
        <w:spacing w:after="0"/>
        <w:jc w:val="center"/>
        <w:rPr>
          <w:lang w:val="en-GB"/>
        </w:rPr>
      </w:pPr>
      <w:r w:rsidRPr="004F45E8">
        <w:rPr>
          <w:lang w:val="en-GB"/>
        </w:rPr>
        <w:t>Article VI</w:t>
      </w:r>
    </w:p>
    <w:p w14:paraId="4699CD03" w14:textId="77777777" w:rsidR="001005C6" w:rsidRPr="004F45E8" w:rsidRDefault="00467E46">
      <w:pPr>
        <w:pStyle w:val="Nadpis3"/>
        <w:numPr>
          <w:ilvl w:val="0"/>
          <w:numId w:val="6"/>
        </w:numPr>
        <w:spacing w:after="240"/>
        <w:jc w:val="center"/>
        <w:rPr>
          <w:lang w:val="en-GB"/>
        </w:rPr>
      </w:pPr>
      <w:r w:rsidRPr="004F45E8">
        <w:rPr>
          <w:lang w:val="en-GB"/>
        </w:rPr>
        <w:t>round of the selection procedure</w:t>
      </w:r>
    </w:p>
    <w:p w14:paraId="155AD418" w14:textId="25D92A53" w:rsidR="001005C6" w:rsidRPr="00C02FCA" w:rsidRDefault="00467E46">
      <w:pPr>
        <w:jc w:val="both"/>
      </w:pPr>
      <w:r w:rsidRPr="004F45E8">
        <w:t xml:space="preserve">Within 3 days after the closing date for applications, the chairman/chairwoman of the selection </w:t>
      </w:r>
      <w:r w:rsidR="00DD5EB2">
        <w:t>committee</w:t>
      </w:r>
      <w:r w:rsidR="00DD5EB2" w:rsidRPr="004F45E8">
        <w:t xml:space="preserve"> </w:t>
      </w:r>
      <w:r w:rsidRPr="004F45E8">
        <w:t>will assess the formality and completeness of the do</w:t>
      </w:r>
      <w:r w:rsidRPr="004F45E8">
        <w:t xml:space="preserve">cumentation received in accordance with the requirements published in the </w:t>
      </w:r>
      <w:r w:rsidR="00DD5EB2">
        <w:t>competition</w:t>
      </w:r>
      <w:r w:rsidR="006474B4">
        <w:t xml:space="preserve"> </w:t>
      </w:r>
      <w:r w:rsidRPr="004F45E8">
        <w:t>advertisement</w:t>
      </w:r>
      <w:r w:rsidRPr="004F45E8">
        <w:t xml:space="preserve">. Formally defective applications will be recommended for consideration by the </w:t>
      </w:r>
      <w:r w:rsidR="00116953">
        <w:t>s</w:t>
      </w:r>
      <w:r w:rsidRPr="004F45E8">
        <w:t xml:space="preserve">election </w:t>
      </w:r>
      <w:r w:rsidR="00116953">
        <w:t>c</w:t>
      </w:r>
      <w:r w:rsidR="006474B4">
        <w:t>ommittee</w:t>
      </w:r>
      <w:r w:rsidRPr="004F45E8">
        <w:t xml:space="preserve">. In the event of a large number </w:t>
      </w:r>
      <w:r w:rsidRPr="004F45E8">
        <w:t xml:space="preserve">of applicants, the </w:t>
      </w:r>
      <w:r w:rsidR="00116953">
        <w:t>s</w:t>
      </w:r>
      <w:r w:rsidRPr="004F45E8">
        <w:t xml:space="preserve">election </w:t>
      </w:r>
      <w:r w:rsidR="00116953">
        <w:t>c</w:t>
      </w:r>
      <w:r w:rsidR="006474B4">
        <w:t>ommittee</w:t>
      </w:r>
      <w:r w:rsidRPr="004F45E8">
        <w:t xml:space="preserve"> will</w:t>
      </w:r>
      <w:r w:rsidR="006474B4">
        <w:t xml:space="preserve">, based on the submitted </w:t>
      </w:r>
      <w:r w:rsidR="006474B4">
        <w:lastRenderedPageBreak/>
        <w:t>materials,</w:t>
      </w:r>
      <w:r w:rsidRPr="004F45E8">
        <w:t xml:space="preserve"> select </w:t>
      </w:r>
      <w:r w:rsidRPr="004F45E8">
        <w:t>candidates with the highest qualifications for the pos</w:t>
      </w:r>
      <w:r w:rsidR="006474B4">
        <w:t>ition</w:t>
      </w:r>
      <w:r w:rsidRPr="004F45E8">
        <w:t xml:space="preserve"> for the second round of selection (interview)</w:t>
      </w:r>
      <w:r w:rsidR="006474B4">
        <w:t xml:space="preserve">. </w:t>
      </w:r>
      <w:r w:rsidRPr="004F45E8">
        <w:t>Unsuccessf</w:t>
      </w:r>
      <w:r w:rsidRPr="004F45E8">
        <w:t>ul candidates will be</w:t>
      </w:r>
      <w:r w:rsidR="006474B4">
        <w:t xml:space="preserve"> promptly</w:t>
      </w:r>
      <w:r w:rsidRPr="004F45E8">
        <w:t xml:space="preserve"> notified </w:t>
      </w:r>
      <w:r w:rsidR="006474B4">
        <w:t>via</w:t>
      </w:r>
      <w:r w:rsidR="006474B4" w:rsidRPr="004F45E8">
        <w:t xml:space="preserve"> </w:t>
      </w:r>
      <w:r w:rsidRPr="004F45E8">
        <w:t>e-mail</w:t>
      </w:r>
      <w:r w:rsidR="006474B4">
        <w:t>.</w:t>
      </w:r>
      <w:r w:rsidRPr="004F45E8">
        <w:t xml:space="preserve"> </w:t>
      </w:r>
      <w:r w:rsidRPr="004F45E8">
        <w:t xml:space="preserve">Minutes of the committee's deliberations will be </w:t>
      </w:r>
      <w:r w:rsidR="006474B4">
        <w:t>recorded</w:t>
      </w:r>
      <w:r w:rsidR="006474B4" w:rsidRPr="004F45E8">
        <w:t xml:space="preserve"> </w:t>
      </w:r>
      <w:r w:rsidRPr="004F45E8">
        <w:t xml:space="preserve">and signed by the </w:t>
      </w:r>
      <w:r w:rsidR="006474B4" w:rsidRPr="00E433D1">
        <w:t>committee</w:t>
      </w:r>
      <w:r w:rsidR="006474B4" w:rsidRPr="006474B4">
        <w:t xml:space="preserve"> </w:t>
      </w:r>
      <w:r w:rsidRPr="004F45E8">
        <w:t>members</w:t>
      </w:r>
      <w:r w:rsidRPr="004F45E8">
        <w:t>.</w:t>
      </w:r>
    </w:p>
    <w:p w14:paraId="588754B0" w14:textId="77777777" w:rsidR="001005C6" w:rsidRPr="00C02FCA" w:rsidRDefault="001005C6">
      <w:pPr>
        <w:jc w:val="both"/>
      </w:pPr>
    </w:p>
    <w:p w14:paraId="5AC8D813" w14:textId="77777777" w:rsidR="001005C6" w:rsidRPr="004F45E8" w:rsidRDefault="00467E46">
      <w:pPr>
        <w:pStyle w:val="Nadpis3"/>
        <w:spacing w:after="0"/>
        <w:jc w:val="center"/>
        <w:rPr>
          <w:lang w:val="en-GB"/>
        </w:rPr>
      </w:pPr>
      <w:r w:rsidRPr="004F45E8">
        <w:rPr>
          <w:lang w:val="en-GB"/>
        </w:rPr>
        <w:t>Article VII</w:t>
      </w:r>
    </w:p>
    <w:p w14:paraId="66163F92" w14:textId="77777777" w:rsidR="001005C6" w:rsidRPr="004F45E8" w:rsidRDefault="00467E46">
      <w:pPr>
        <w:pStyle w:val="Nadpis3"/>
        <w:numPr>
          <w:ilvl w:val="0"/>
          <w:numId w:val="6"/>
        </w:numPr>
        <w:spacing w:after="240"/>
        <w:jc w:val="center"/>
        <w:rPr>
          <w:lang w:val="en-GB"/>
        </w:rPr>
      </w:pPr>
      <w:r w:rsidRPr="004F45E8">
        <w:rPr>
          <w:lang w:val="en-GB"/>
        </w:rPr>
        <w:t>round of the selection procedure</w:t>
      </w:r>
    </w:p>
    <w:p w14:paraId="7E91A8BD" w14:textId="350B7901" w:rsidR="001005C6" w:rsidRPr="00C02FCA" w:rsidRDefault="00467E46">
      <w:r w:rsidRPr="004F45E8">
        <w:t xml:space="preserve">The date of the interview is set by the Chairperson of the Selection Committee in consultation with all members of the </w:t>
      </w:r>
      <w:r w:rsidR="00116953">
        <w:t>c</w:t>
      </w:r>
      <w:r w:rsidRPr="004F45E8">
        <w:t xml:space="preserve">ommittee and, if necessary, with the candidates. The interview </w:t>
      </w:r>
      <w:r w:rsidR="006474B4">
        <w:t>can be</w:t>
      </w:r>
      <w:r w:rsidR="006474B4" w:rsidRPr="004F45E8">
        <w:t xml:space="preserve"> </w:t>
      </w:r>
      <w:r w:rsidRPr="004F45E8">
        <w:t>conducted</w:t>
      </w:r>
      <w:r w:rsidR="006474B4">
        <w:t xml:space="preserve"> either</w:t>
      </w:r>
      <w:r w:rsidRPr="004F45E8">
        <w:t xml:space="preserve"> in person or online. </w:t>
      </w:r>
      <w:r w:rsidR="00116953">
        <w:t>C</w:t>
      </w:r>
      <w:r w:rsidR="006474B4">
        <w:t>ommittee m</w:t>
      </w:r>
      <w:r w:rsidRPr="004F45E8">
        <w:t xml:space="preserve">embers </w:t>
      </w:r>
      <w:r w:rsidRPr="004F45E8">
        <w:t>are required to familiarise themselves with the Charter and Code prior to the interview.</w:t>
      </w:r>
      <w:r w:rsidR="001245F3">
        <w:t xml:space="preserve"> U</w:t>
      </w:r>
      <w:r w:rsidR="001245F3" w:rsidRPr="00E433D1">
        <w:t xml:space="preserve">nless otherwise agreed by the </w:t>
      </w:r>
      <w:r w:rsidR="00116953">
        <w:t>c</w:t>
      </w:r>
      <w:r w:rsidR="001245F3" w:rsidRPr="00E433D1">
        <w:t>ommittee</w:t>
      </w:r>
      <w:r w:rsidR="001245F3">
        <w:t>,</w:t>
      </w:r>
      <w:r w:rsidRPr="004F45E8">
        <w:t xml:space="preserve"> </w:t>
      </w:r>
      <w:r w:rsidR="001245F3">
        <w:t>t</w:t>
      </w:r>
      <w:r w:rsidRPr="004F45E8">
        <w:t>he interview is conducted by the Chairperson</w:t>
      </w:r>
      <w:r w:rsidRPr="004F45E8">
        <w:t xml:space="preserve"> of the </w:t>
      </w:r>
      <w:r w:rsidR="00116953">
        <w:t>s</w:t>
      </w:r>
      <w:r w:rsidRPr="004F45E8">
        <w:t xml:space="preserve">election </w:t>
      </w:r>
      <w:r w:rsidR="00116953">
        <w:t>c</w:t>
      </w:r>
      <w:r w:rsidRPr="004F45E8">
        <w:t>ommittee</w:t>
      </w:r>
      <w:r w:rsidRPr="004F45E8">
        <w:t xml:space="preserve">. The interview </w:t>
      </w:r>
      <w:r w:rsidR="001245F3">
        <w:t>typically</w:t>
      </w:r>
      <w:r w:rsidRPr="004F45E8">
        <w:t xml:space="preserve"> </w:t>
      </w:r>
      <w:r w:rsidR="004F45E8" w:rsidRPr="004F45E8">
        <w:t>consists</w:t>
      </w:r>
      <w:r w:rsidRPr="004F45E8">
        <w:t xml:space="preserve"> of several parts:</w:t>
      </w:r>
    </w:p>
    <w:p w14:paraId="35035FA9" w14:textId="2514C32B" w:rsidR="001005C6" w:rsidRPr="004F45E8" w:rsidRDefault="001245F3">
      <w:pPr>
        <w:pStyle w:val="Odstavecseseznamem"/>
        <w:numPr>
          <w:ilvl w:val="0"/>
          <w:numId w:val="8"/>
        </w:numPr>
        <w:rPr>
          <w:lang w:val="en-GB"/>
        </w:rPr>
      </w:pPr>
      <w:r>
        <w:rPr>
          <w:lang w:val="en-GB"/>
        </w:rPr>
        <w:t>i</w:t>
      </w:r>
      <w:r w:rsidRPr="004F45E8">
        <w:rPr>
          <w:lang w:val="en-GB"/>
        </w:rPr>
        <w:t>ntroduction of the Institute (</w:t>
      </w:r>
      <w:r>
        <w:rPr>
          <w:lang w:val="en-GB"/>
        </w:rPr>
        <w:t>IVB</w:t>
      </w:r>
      <w:r w:rsidRPr="004F45E8">
        <w:rPr>
          <w:lang w:val="en-GB"/>
        </w:rPr>
        <w:t>) and the positions offered</w:t>
      </w:r>
    </w:p>
    <w:p w14:paraId="5D7999C1" w14:textId="289010A1" w:rsidR="001005C6" w:rsidRPr="004F45E8" w:rsidRDefault="00467E46">
      <w:pPr>
        <w:pStyle w:val="Odstavecseseznamem"/>
        <w:numPr>
          <w:ilvl w:val="0"/>
          <w:numId w:val="8"/>
        </w:numPr>
        <w:rPr>
          <w:lang w:val="en-GB"/>
        </w:rPr>
      </w:pPr>
      <w:r w:rsidRPr="004F45E8">
        <w:rPr>
          <w:lang w:val="en-GB"/>
        </w:rPr>
        <w:t>candidate's self-presentation, experience, expectations, future development, etc.</w:t>
      </w:r>
    </w:p>
    <w:p w14:paraId="1D0C6645" w14:textId="39DAB952" w:rsidR="001005C6" w:rsidRPr="004F45E8" w:rsidRDefault="00467E46">
      <w:pPr>
        <w:pStyle w:val="Odstavecseseznamem"/>
        <w:numPr>
          <w:ilvl w:val="0"/>
          <w:numId w:val="8"/>
        </w:numPr>
        <w:rPr>
          <w:lang w:val="en-GB"/>
        </w:rPr>
      </w:pPr>
      <w:r w:rsidRPr="004F45E8">
        <w:rPr>
          <w:lang w:val="en-GB"/>
        </w:rPr>
        <w:t xml:space="preserve">targeted questions from the members of the </w:t>
      </w:r>
      <w:r w:rsidR="00116953">
        <w:rPr>
          <w:lang w:val="en-GB"/>
        </w:rPr>
        <w:t>c</w:t>
      </w:r>
      <w:r w:rsidR="001245F3" w:rsidRPr="004F45E8">
        <w:rPr>
          <w:lang w:val="en-GB"/>
        </w:rPr>
        <w:t>ommi</w:t>
      </w:r>
      <w:r w:rsidR="001245F3">
        <w:rPr>
          <w:lang w:val="en-GB"/>
        </w:rPr>
        <w:t>ttee</w:t>
      </w:r>
    </w:p>
    <w:p w14:paraId="7FBC20C8" w14:textId="77777777" w:rsidR="001005C6" w:rsidRPr="004F45E8" w:rsidRDefault="00467E46">
      <w:pPr>
        <w:pStyle w:val="Odstavecseseznamem"/>
        <w:numPr>
          <w:ilvl w:val="0"/>
          <w:numId w:val="8"/>
        </w:numPr>
        <w:rPr>
          <w:lang w:val="en-GB"/>
        </w:rPr>
      </w:pPr>
      <w:r w:rsidRPr="004F45E8">
        <w:rPr>
          <w:lang w:val="en-GB"/>
        </w:rPr>
        <w:t>questions from the applicant.</w:t>
      </w:r>
    </w:p>
    <w:p w14:paraId="6F428FF1" w14:textId="77777777" w:rsidR="001005C6" w:rsidRPr="00C02FCA" w:rsidRDefault="00467E46">
      <w:r w:rsidRPr="004F45E8">
        <w:t xml:space="preserve">At the end of the interview, the candidate is informed of when and how the outcome of the interview will be communicated. </w:t>
      </w:r>
    </w:p>
    <w:p w14:paraId="6798F0FB" w14:textId="77777777" w:rsidR="001005C6" w:rsidRPr="00C02FCA" w:rsidRDefault="001005C6"/>
    <w:p w14:paraId="7161C4B1" w14:textId="3924EBF9" w:rsidR="001005C6" w:rsidRPr="00C02FCA" w:rsidRDefault="00467E46">
      <w:r w:rsidRPr="004F45E8">
        <w:t xml:space="preserve">If the </w:t>
      </w:r>
      <w:r w:rsidR="001245F3">
        <w:t>committee</w:t>
      </w:r>
      <w:r w:rsidR="001245F3" w:rsidRPr="004F45E8">
        <w:t xml:space="preserve"> </w:t>
      </w:r>
      <w:r w:rsidRPr="004F45E8">
        <w:t xml:space="preserve">is unable to agree on one candidate, the </w:t>
      </w:r>
      <w:r w:rsidR="001245F3">
        <w:t xml:space="preserve">selection will be determined by the </w:t>
      </w:r>
      <w:r w:rsidRPr="004F45E8">
        <w:t>scoring system</w:t>
      </w:r>
      <w:r w:rsidR="001245F3">
        <w:t>.</w:t>
      </w:r>
      <w:r w:rsidRPr="004F45E8">
        <w:t xml:space="preserve"> In such a case, each </w:t>
      </w:r>
      <w:r w:rsidR="001245F3">
        <w:t xml:space="preserve">committee </w:t>
      </w:r>
      <w:r w:rsidRPr="004F45E8">
        <w:t xml:space="preserve">member </w:t>
      </w:r>
      <w:r w:rsidR="001245F3">
        <w:t>is allocated</w:t>
      </w:r>
      <w:r w:rsidR="001245F3" w:rsidRPr="004F45E8">
        <w:t xml:space="preserve"> </w:t>
      </w:r>
      <w:r w:rsidRPr="004F45E8">
        <w:t>3 points</w:t>
      </w:r>
      <w:r w:rsidR="001245F3">
        <w:t>,</w:t>
      </w:r>
      <w:r w:rsidRPr="004F45E8">
        <w:t xml:space="preserve"> which he/she may freely </w:t>
      </w:r>
      <w:r w:rsidR="001245F3">
        <w:t xml:space="preserve">distribute </w:t>
      </w:r>
      <w:r w:rsidR="004F45E8">
        <w:t>among</w:t>
      </w:r>
      <w:r w:rsidR="004F45E8" w:rsidRPr="004F45E8">
        <w:t xml:space="preserve"> any</w:t>
      </w:r>
      <w:r w:rsidRPr="004F45E8">
        <w:t xml:space="preserve"> candidate(s). In the event of repeated ties, the selection shall be decided by the </w:t>
      </w:r>
      <w:r w:rsidRPr="004F45E8">
        <w:t xml:space="preserve">chairperson of the selection </w:t>
      </w:r>
      <w:r w:rsidR="001245F3">
        <w:t>committee</w:t>
      </w:r>
      <w:r w:rsidRPr="004F45E8">
        <w:t xml:space="preserve">. The selection </w:t>
      </w:r>
      <w:r w:rsidR="001245F3">
        <w:t>committee</w:t>
      </w:r>
      <w:r w:rsidR="001245F3" w:rsidRPr="004F45E8">
        <w:t xml:space="preserve"> </w:t>
      </w:r>
      <w:r w:rsidRPr="004F45E8">
        <w:t>shall draw up a report on the procedure and the outcome of the second round of the sele</w:t>
      </w:r>
      <w:r w:rsidRPr="004F45E8">
        <w:t xml:space="preserve">ction procedure, which shall be signed by all members of the selection </w:t>
      </w:r>
      <w:r w:rsidR="001245F3">
        <w:t>committee</w:t>
      </w:r>
      <w:r w:rsidRPr="004F45E8">
        <w:t xml:space="preserve">. </w:t>
      </w:r>
    </w:p>
    <w:p w14:paraId="4EC3AFA3" w14:textId="77777777" w:rsidR="001005C6" w:rsidRPr="00C02FCA" w:rsidRDefault="001005C6"/>
    <w:p w14:paraId="4435EB70" w14:textId="77777777" w:rsidR="001005C6" w:rsidRPr="004F45E8" w:rsidRDefault="00467E46">
      <w:pPr>
        <w:pStyle w:val="Nadpis3"/>
        <w:spacing w:after="0"/>
        <w:jc w:val="center"/>
        <w:rPr>
          <w:lang w:val="en-GB"/>
        </w:rPr>
      </w:pPr>
      <w:r w:rsidRPr="004F45E8">
        <w:rPr>
          <w:lang w:val="en-GB"/>
        </w:rPr>
        <w:t>Article IX</w:t>
      </w:r>
    </w:p>
    <w:p w14:paraId="6395FEC1" w14:textId="77777777" w:rsidR="001005C6" w:rsidRPr="004F45E8" w:rsidRDefault="00467E46">
      <w:pPr>
        <w:pStyle w:val="Nadpis3"/>
        <w:spacing w:after="240"/>
        <w:jc w:val="center"/>
        <w:rPr>
          <w:lang w:val="en-GB"/>
        </w:rPr>
      </w:pPr>
      <w:r w:rsidRPr="004F45E8">
        <w:rPr>
          <w:lang w:val="en-GB"/>
        </w:rPr>
        <w:t>Filling the position</w:t>
      </w:r>
    </w:p>
    <w:p w14:paraId="0C5B0E81" w14:textId="327F5315" w:rsidR="001005C6" w:rsidRPr="00C02FCA" w:rsidRDefault="00467E46">
      <w:r w:rsidRPr="004F45E8">
        <w:t xml:space="preserve">If the Director of the </w:t>
      </w:r>
      <w:r w:rsidR="001245F3">
        <w:t>IVB</w:t>
      </w:r>
      <w:r w:rsidR="001245F3" w:rsidRPr="004F45E8">
        <w:t xml:space="preserve"> </w:t>
      </w:r>
      <w:r w:rsidRPr="004F45E8">
        <w:t xml:space="preserve">is not a member of the committee, the chairperson of the selection committee informs him/her of the result of the selection procedure and the successful candidate is offered a contract with specific conditions. </w:t>
      </w:r>
    </w:p>
    <w:p w14:paraId="1C481CEB" w14:textId="6227655A" w:rsidR="001005C6" w:rsidRPr="00C02FCA" w:rsidRDefault="00467E46">
      <w:r w:rsidRPr="004F45E8">
        <w:t xml:space="preserve">The candidate is given a reasonable time to </w:t>
      </w:r>
      <w:r w:rsidRPr="004F45E8">
        <w:t xml:space="preserve">comment (usually 1-2 days). If an agreement is reached with the candidate, the Chairperson of the </w:t>
      </w:r>
      <w:r w:rsidR="00116953">
        <w:t>s</w:t>
      </w:r>
      <w:r w:rsidRPr="004F45E8">
        <w:t xml:space="preserve">election </w:t>
      </w:r>
      <w:r w:rsidR="00116953">
        <w:t>committee</w:t>
      </w:r>
      <w:r w:rsidR="001245F3" w:rsidRPr="004F45E8">
        <w:t xml:space="preserve"> </w:t>
      </w:r>
      <w:r w:rsidRPr="004F45E8">
        <w:t xml:space="preserve">will inform the unsuccessful candidates in Round 2 of the results, giving sufficient reasons for their failure. </w:t>
      </w:r>
    </w:p>
    <w:p w14:paraId="158A23BD" w14:textId="58933CCC" w:rsidR="001005C6" w:rsidRPr="00C02FCA" w:rsidRDefault="00B9164E">
      <w:r>
        <w:t>If no candidate meets the requirements in any round of the selection process, the director of IVB has the authority to cancel the selection process.</w:t>
      </w:r>
    </w:p>
    <w:p w14:paraId="6F89BE42" w14:textId="77777777" w:rsidR="001005C6" w:rsidRPr="00C02FCA" w:rsidRDefault="001005C6"/>
    <w:p w14:paraId="1254D773" w14:textId="77777777" w:rsidR="001005C6" w:rsidRPr="004F45E8" w:rsidRDefault="00467E46">
      <w:pPr>
        <w:pStyle w:val="Nadpis3"/>
        <w:spacing w:after="0"/>
        <w:jc w:val="center"/>
        <w:rPr>
          <w:lang w:val="en-GB"/>
        </w:rPr>
      </w:pPr>
      <w:r w:rsidRPr="004F45E8">
        <w:rPr>
          <w:lang w:val="en-GB"/>
        </w:rPr>
        <w:t>Article X</w:t>
      </w:r>
    </w:p>
    <w:p w14:paraId="5BDA18CA" w14:textId="77777777" w:rsidR="001005C6" w:rsidRPr="004F45E8" w:rsidRDefault="00467E46">
      <w:pPr>
        <w:pStyle w:val="Nadpis3"/>
        <w:spacing w:after="240"/>
        <w:jc w:val="center"/>
        <w:rPr>
          <w:lang w:val="en-GB"/>
        </w:rPr>
      </w:pPr>
      <w:r w:rsidRPr="004F45E8">
        <w:rPr>
          <w:lang w:val="en-GB"/>
        </w:rPr>
        <w:t>Comments and complaints</w:t>
      </w:r>
    </w:p>
    <w:p w14:paraId="6A73D5B2" w14:textId="2B06A106" w:rsidR="001005C6" w:rsidRPr="00C02FCA" w:rsidRDefault="00467E46">
      <w:r w:rsidRPr="004F45E8">
        <w:t xml:space="preserve">Comments and complaints about the selection procedure may be sent to the email address of the Chairperson of the </w:t>
      </w:r>
      <w:r w:rsidR="00116953">
        <w:t>s</w:t>
      </w:r>
      <w:r w:rsidRPr="004F45E8">
        <w:t xml:space="preserve">election </w:t>
      </w:r>
      <w:r w:rsidR="00116953">
        <w:t>c</w:t>
      </w:r>
      <w:r w:rsidRPr="004F45E8">
        <w:t xml:space="preserve">ommittee. </w:t>
      </w:r>
      <w:r w:rsidR="00B9164E" w:rsidRPr="00B9164E">
        <w:t xml:space="preserve">The selection committee, the director of </w:t>
      </w:r>
      <w:r w:rsidR="00B9164E">
        <w:t>IVB</w:t>
      </w:r>
      <w:r w:rsidR="00B9164E" w:rsidRPr="00B9164E">
        <w:t xml:space="preserve"> (if not part of the committee), and at least 2 other individuals who did not participate in the selection process address the complaint. The complainant is informed in writing about the outcome.</w:t>
      </w:r>
    </w:p>
    <w:p w14:paraId="78D9FE34" w14:textId="77777777" w:rsidR="001005C6" w:rsidRPr="004F45E8" w:rsidRDefault="00467E46">
      <w:pPr>
        <w:pStyle w:val="Nadpis3"/>
        <w:spacing w:after="0"/>
        <w:jc w:val="center"/>
        <w:rPr>
          <w:lang w:val="en-GB"/>
        </w:rPr>
      </w:pPr>
      <w:r w:rsidRPr="004F45E8">
        <w:rPr>
          <w:lang w:val="en-GB"/>
        </w:rPr>
        <w:t>Article XI</w:t>
      </w:r>
    </w:p>
    <w:p w14:paraId="5DFA0A59" w14:textId="77777777" w:rsidR="001005C6" w:rsidRPr="004F45E8" w:rsidRDefault="00467E46">
      <w:pPr>
        <w:pStyle w:val="Nadpis3"/>
        <w:spacing w:after="240"/>
        <w:jc w:val="center"/>
        <w:rPr>
          <w:lang w:val="en-GB"/>
        </w:rPr>
      </w:pPr>
      <w:r w:rsidRPr="004F45E8">
        <w:rPr>
          <w:lang w:val="en-GB"/>
        </w:rPr>
        <w:t>Control mechanism for selection procedures</w:t>
      </w:r>
    </w:p>
    <w:p w14:paraId="5C6BE31A" w14:textId="40F4D029" w:rsidR="001005C6" w:rsidRPr="00C02FCA" w:rsidRDefault="00467E46">
      <w:r w:rsidRPr="004F45E8">
        <w:t>The HR Award Working Group conducts an evaluation of the selection procedures o</w:t>
      </w:r>
      <w:r w:rsidRPr="004F45E8">
        <w:t xml:space="preserve">nce a year. The </w:t>
      </w:r>
      <w:r w:rsidR="00B9164E">
        <w:t>evaluation</w:t>
      </w:r>
      <w:r w:rsidR="00B9164E" w:rsidRPr="004F45E8">
        <w:t xml:space="preserve"> </w:t>
      </w:r>
      <w:r w:rsidRPr="004F45E8">
        <w:t>focus</w:t>
      </w:r>
      <w:r w:rsidR="00B9164E">
        <w:t>es</w:t>
      </w:r>
      <w:r w:rsidRPr="004F45E8">
        <w:t xml:space="preserve"> on compliance with the principles and objectives in accordance with the Charter and the Code.</w:t>
      </w:r>
    </w:p>
    <w:p w14:paraId="05A488B7" w14:textId="2E0F508D" w:rsidR="001005C6" w:rsidRPr="00C02FCA" w:rsidRDefault="00B9164E">
      <w:r w:rsidRPr="00B9164E">
        <w:rPr>
          <w:rFonts w:ascii="Segoe UI" w:hAnsi="Segoe UI" w:cs="Segoe UI"/>
          <w:color w:val="374151"/>
        </w:rPr>
        <w:t xml:space="preserve"> </w:t>
      </w:r>
      <w:r w:rsidRPr="00B9164E">
        <w:t xml:space="preserve">The results are communicated to the institution's </w:t>
      </w:r>
      <w:r>
        <w:t>Board</w:t>
      </w:r>
      <w:r w:rsidRPr="00B9164E">
        <w:t>.</w:t>
      </w:r>
    </w:p>
    <w:p w14:paraId="141D844A" w14:textId="3530A2EC" w:rsidR="001005C6" w:rsidRPr="00C02FCA" w:rsidRDefault="00467E46">
      <w:r w:rsidRPr="004F45E8">
        <w:t xml:space="preserve">This Directive has been discussed by the </w:t>
      </w:r>
      <w:r w:rsidR="00B9164E">
        <w:t>Board</w:t>
      </w:r>
      <w:r w:rsidR="00B9164E" w:rsidRPr="004F45E8">
        <w:t xml:space="preserve"> </w:t>
      </w:r>
      <w:r w:rsidRPr="004F45E8">
        <w:t xml:space="preserve">of the Institution and </w:t>
      </w:r>
      <w:r w:rsidR="00B9164E">
        <w:t>becomes effective</w:t>
      </w:r>
      <w:r w:rsidRPr="004F45E8">
        <w:t xml:space="preserve"> </w:t>
      </w:r>
      <w:r w:rsidR="004F45E8" w:rsidRPr="004F45E8">
        <w:t>on November</w:t>
      </w:r>
      <w:r w:rsidR="00B9164E">
        <w:t xml:space="preserve"> 1,</w:t>
      </w:r>
      <w:r w:rsidRPr="004F45E8">
        <w:t xml:space="preserve"> 2023</w:t>
      </w:r>
    </w:p>
    <w:p w14:paraId="4B68BA03" w14:textId="77777777" w:rsidR="001005C6" w:rsidRPr="00C02FCA" w:rsidRDefault="001005C6"/>
    <w:p w14:paraId="0BB4E899" w14:textId="77777777" w:rsidR="001005C6" w:rsidRPr="00C02FCA" w:rsidRDefault="00467E46">
      <w:r w:rsidRPr="004F45E8">
        <w:t>In Brno on: 1.11.2023</w:t>
      </w:r>
      <w:r w:rsidRPr="004F45E8">
        <w:tab/>
      </w:r>
      <w:r w:rsidRPr="004F45E8">
        <w:tab/>
      </w:r>
    </w:p>
    <w:p w14:paraId="364BF173" w14:textId="77777777" w:rsidR="001005C6" w:rsidRPr="00C02FCA" w:rsidRDefault="00467E46">
      <w:r w:rsidRPr="00C02FCA">
        <w:tab/>
      </w:r>
      <w:r w:rsidRPr="00C02FCA">
        <w:tab/>
      </w:r>
      <w:r w:rsidRPr="00C02FCA">
        <w:tab/>
      </w:r>
      <w:r w:rsidRPr="00C02FCA">
        <w:tab/>
      </w:r>
      <w:r w:rsidRPr="00C02FCA">
        <w:tab/>
      </w:r>
    </w:p>
    <w:p w14:paraId="1A7AA7A4" w14:textId="77777777" w:rsidR="001005C6" w:rsidRPr="00C02FCA" w:rsidRDefault="00467E46">
      <w:r w:rsidRPr="004F45E8">
        <w:tab/>
      </w:r>
      <w:r w:rsidRPr="004F45E8">
        <w:tab/>
      </w:r>
      <w:r w:rsidRPr="004F45E8">
        <w:tab/>
      </w:r>
      <w:r w:rsidRPr="004F45E8">
        <w:tab/>
      </w:r>
      <w:r w:rsidRPr="004F45E8">
        <w:tab/>
      </w:r>
      <w:r w:rsidRPr="004F45E8">
        <w:tab/>
      </w:r>
      <w:r w:rsidRPr="004F45E8">
        <w:tab/>
        <w:t>_____________________________</w:t>
      </w:r>
    </w:p>
    <w:p w14:paraId="5504AABD" w14:textId="2029DAC2" w:rsidR="00B9164E" w:rsidRPr="00B9164E" w:rsidRDefault="00467E46" w:rsidP="00B9164E">
      <w:pPr>
        <w:rPr>
          <w:b/>
          <w:bCs/>
        </w:rPr>
      </w:pPr>
      <w:r w:rsidRPr="004F45E8">
        <w:tab/>
      </w:r>
      <w:r w:rsidRPr="004F45E8">
        <w:tab/>
      </w:r>
      <w:r w:rsidRPr="004F45E8">
        <w:tab/>
      </w:r>
      <w:r w:rsidRPr="004F45E8">
        <w:tab/>
      </w:r>
      <w:r w:rsidRPr="004F45E8">
        <w:tab/>
      </w:r>
      <w:r w:rsidRPr="004F45E8">
        <w:tab/>
      </w:r>
      <w:r w:rsidRPr="004F45E8">
        <w:tab/>
      </w:r>
      <w:r w:rsidRPr="004F45E8">
        <w:tab/>
        <w:t>Director of the</w:t>
      </w:r>
      <w:r w:rsidR="00B9164E" w:rsidRPr="00B9164E">
        <w:rPr>
          <w:rFonts w:ascii="Poppins" w:eastAsia="Times New Roman" w:hAnsi="Poppins" w:cs="Poppins"/>
          <w:b/>
          <w:bCs/>
          <w:i/>
          <w:iCs/>
          <w:color w:val="333333"/>
          <w:sz w:val="29"/>
          <w:szCs w:val="29"/>
          <w:bdr w:val="none" w:sz="0" w:space="0" w:color="auto"/>
        </w:rPr>
        <w:t xml:space="preserve"> </w:t>
      </w:r>
      <w:r w:rsidR="00B9164E" w:rsidRPr="00B9164E">
        <w:rPr>
          <w:b/>
          <w:bCs/>
        </w:rPr>
        <w:t>Institute of Vertebrate Biology</w:t>
      </w:r>
    </w:p>
    <w:p w14:paraId="6E7DF067" w14:textId="116C66BB" w:rsidR="001005C6" w:rsidRPr="00C02FCA" w:rsidRDefault="00467E46">
      <w:r w:rsidRPr="004F45E8">
        <w:t xml:space="preserve"> </w:t>
      </w:r>
      <w:r w:rsidRPr="004F45E8">
        <w:t xml:space="preserve">of the CAS, v. v. </w:t>
      </w:r>
      <w:proofErr w:type="spellStart"/>
      <w:r w:rsidRPr="004F45E8">
        <w:t>i</w:t>
      </w:r>
      <w:proofErr w:type="spellEnd"/>
      <w:r w:rsidRPr="004F45E8">
        <w:t>.</w:t>
      </w:r>
    </w:p>
    <w:sectPr w:rsidR="001005C6" w:rsidRPr="00C02FCA">
      <w:headerReference w:type="default" r:id="rId7"/>
      <w:footerReference w:type="default" r:id="rId8"/>
      <w:pgSz w:w="11900" w:h="16840"/>
      <w:pgMar w:top="1417" w:right="1417" w:bottom="993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CBDD1" w14:textId="77777777" w:rsidR="00467E46" w:rsidRDefault="00467E46">
      <w:r>
        <w:separator/>
      </w:r>
    </w:p>
  </w:endnote>
  <w:endnote w:type="continuationSeparator" w:id="0">
    <w:p w14:paraId="57A6E410" w14:textId="77777777" w:rsidR="00467E46" w:rsidRDefault="0046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DFA90" w14:textId="77777777" w:rsidR="001005C6" w:rsidRDefault="001005C6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F4D32" w14:textId="77777777" w:rsidR="00467E46" w:rsidRDefault="00467E46">
      <w:r>
        <w:separator/>
      </w:r>
    </w:p>
  </w:footnote>
  <w:footnote w:type="continuationSeparator" w:id="0">
    <w:p w14:paraId="540BCA8A" w14:textId="77777777" w:rsidR="00467E46" w:rsidRDefault="00467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5F3B9" w14:textId="77777777" w:rsidR="001005C6" w:rsidRDefault="001005C6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0F1"/>
    <w:multiLevelType w:val="hybridMultilevel"/>
    <w:tmpl w:val="6EBC9C72"/>
    <w:styleLink w:val="Importovanstyl3"/>
    <w:lvl w:ilvl="0" w:tplc="2C46FCC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D27E0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EBAFA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4A572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3A2A6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D4D9A8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CCBF0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4D1C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4E5CCE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296D8C"/>
    <w:multiLevelType w:val="hybridMultilevel"/>
    <w:tmpl w:val="B0AC6E16"/>
    <w:styleLink w:val="Importovanstyl1"/>
    <w:lvl w:ilvl="0" w:tplc="CFEC16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EBB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EE25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7C9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F602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14A6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CC5B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320D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1AE3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5B07E3"/>
    <w:multiLevelType w:val="hybridMultilevel"/>
    <w:tmpl w:val="F91EAB3C"/>
    <w:numStyleLink w:val="Importovanstyl2"/>
  </w:abstractNum>
  <w:abstractNum w:abstractNumId="3" w15:restartNumberingAfterBreak="0">
    <w:nsid w:val="215A2736"/>
    <w:multiLevelType w:val="hybridMultilevel"/>
    <w:tmpl w:val="DEF03F3C"/>
    <w:styleLink w:val="Importovanstyl4"/>
    <w:lvl w:ilvl="0" w:tplc="2FBE16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8671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9641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DEE0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34C5A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B4AFA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29F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3272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2282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F902C1"/>
    <w:multiLevelType w:val="hybridMultilevel"/>
    <w:tmpl w:val="B0AC6E16"/>
    <w:numStyleLink w:val="Importovanstyl1"/>
  </w:abstractNum>
  <w:abstractNum w:abstractNumId="5" w15:restartNumberingAfterBreak="0">
    <w:nsid w:val="4D452849"/>
    <w:multiLevelType w:val="hybridMultilevel"/>
    <w:tmpl w:val="6EBC9C72"/>
    <w:numStyleLink w:val="Importovanstyl3"/>
  </w:abstractNum>
  <w:abstractNum w:abstractNumId="6" w15:restartNumberingAfterBreak="0">
    <w:nsid w:val="5AD20564"/>
    <w:multiLevelType w:val="hybridMultilevel"/>
    <w:tmpl w:val="F91EAB3C"/>
    <w:styleLink w:val="Importovanstyl2"/>
    <w:lvl w:ilvl="0" w:tplc="C330B5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E088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B6838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8ED6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8494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A4B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EEF7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FC25A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00A5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8A5488A"/>
    <w:multiLevelType w:val="hybridMultilevel"/>
    <w:tmpl w:val="DEF03F3C"/>
    <w:numStyleLink w:val="Importovanstyl4"/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C6"/>
    <w:rsid w:val="001005C6"/>
    <w:rsid w:val="00116953"/>
    <w:rsid w:val="001245F3"/>
    <w:rsid w:val="00183C0B"/>
    <w:rsid w:val="00257329"/>
    <w:rsid w:val="00467E46"/>
    <w:rsid w:val="004F45E8"/>
    <w:rsid w:val="006474B4"/>
    <w:rsid w:val="006A68DE"/>
    <w:rsid w:val="00B9164E"/>
    <w:rsid w:val="00C02FCA"/>
    <w:rsid w:val="00DD5EB2"/>
    <w:rsid w:val="00D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0495"/>
  <w15:docId w15:val="{B5AB819B-9674-4A75-9676-3820D1B3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hAnsi="Arial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uiPriority w:val="9"/>
    <w:qFormat/>
    <w:pPr>
      <w:keepNext/>
      <w:spacing w:after="120"/>
      <w:outlineLvl w:val="0"/>
    </w:pPr>
    <w:rPr>
      <w:rFonts w:ascii="Arial" w:hAnsi="Arial" w:cs="Arial Unicode MS"/>
      <w:color w:val="000000"/>
      <w:sz w:val="32"/>
      <w:szCs w:val="32"/>
      <w:u w:color="000000"/>
      <w:lang w:val="en-US"/>
    </w:rPr>
  </w:style>
  <w:style w:type="paragraph" w:styleId="Nadpis3">
    <w:name w:val="heading 3"/>
    <w:next w:val="Normln"/>
    <w:uiPriority w:val="9"/>
    <w:unhideWhenUsed/>
    <w:qFormat/>
    <w:pPr>
      <w:keepNext/>
      <w:spacing w:after="120"/>
      <w:outlineLvl w:val="2"/>
    </w:pPr>
    <w:rPr>
      <w:rFonts w:ascii="Arial" w:hAnsi="Arial" w:cs="Arial Unicode MS"/>
      <w:b/>
      <w:bCs/>
      <w:color w:val="000000"/>
      <w:sz w:val="24"/>
      <w:szCs w:val="24"/>
      <w:u w:color="000000"/>
      <w:lang w:val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164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Odstavecseseznamem">
    <w:name w:val="List Paragraph"/>
    <w:pPr>
      <w:ind w:left="720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numbering" w:customStyle="1" w:styleId="Importovanstyl4">
    <w:name w:val="Importovaný styl 4"/>
    <w:pPr>
      <w:numPr>
        <w:numId w:val="7"/>
      </w:numPr>
    </w:pPr>
  </w:style>
  <w:style w:type="paragraph" w:styleId="Revize">
    <w:name w:val="Revision"/>
    <w:hidden/>
    <w:uiPriority w:val="99"/>
    <w:semiHidden/>
    <w:rsid w:val="00C02F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164E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45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5E8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Piálková</dc:creator>
  <cp:lastModifiedBy>fornuskova</cp:lastModifiedBy>
  <cp:revision>3</cp:revision>
  <dcterms:created xsi:type="dcterms:W3CDTF">2023-12-07T21:39:00Z</dcterms:created>
  <dcterms:modified xsi:type="dcterms:W3CDTF">2024-03-06T09:32:00Z</dcterms:modified>
</cp:coreProperties>
</file>