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D" w:rsidRPr="008B434A" w:rsidRDefault="00C1484D">
      <w:pPr>
        <w:pStyle w:val="Zkladntext"/>
        <w:kinsoku w:val="0"/>
        <w:overflowPunct w:val="0"/>
        <w:spacing w:before="121" w:line="510" w:lineRule="exact"/>
        <w:ind w:left="169" w:right="640" w:hanging="122"/>
        <w:jc w:val="center"/>
        <w:rPr>
          <w:rFonts w:ascii="Cambria" w:hAnsi="Cambria" w:cs="Cambria"/>
          <w:b/>
          <w:bCs/>
          <w:color w:val="000000" w:themeColor="text1"/>
          <w:sz w:val="44"/>
          <w:szCs w:val="44"/>
        </w:rPr>
      </w:pPr>
      <w:r w:rsidRPr="008B434A">
        <w:rPr>
          <w:rFonts w:ascii="Cambria" w:hAnsi="Cambria" w:cs="Cambria"/>
          <w:b/>
          <w:bCs/>
          <w:color w:val="000000" w:themeColor="text1"/>
          <w:sz w:val="44"/>
          <w:szCs w:val="44"/>
        </w:rPr>
        <w:t>OZNÁMENÍ ROZHODNUTÍ ZADAVATELE O ZRUŠENÍ ZADÁVACÍHO ŘÍZENÍ</w:t>
      </w:r>
    </w:p>
    <w:p w:rsidR="00C1484D" w:rsidRPr="008B434A" w:rsidRDefault="00C1484D">
      <w:pPr>
        <w:pStyle w:val="Zkladntext"/>
        <w:kinsoku w:val="0"/>
        <w:overflowPunct w:val="0"/>
        <w:spacing w:before="9"/>
        <w:rPr>
          <w:rFonts w:ascii="Cambria" w:hAnsi="Cambria" w:cs="Cambria"/>
          <w:b/>
          <w:bCs/>
          <w:color w:val="000000" w:themeColor="text1"/>
          <w:sz w:val="60"/>
          <w:szCs w:val="60"/>
        </w:rPr>
      </w:pPr>
    </w:p>
    <w:p w:rsidR="00C1484D" w:rsidRPr="008B434A" w:rsidRDefault="005C3AFB" w:rsidP="005C3AFB">
      <w:pPr>
        <w:pStyle w:val="Nadpis1"/>
        <w:tabs>
          <w:tab w:val="left" w:pos="561"/>
          <w:tab w:val="left" w:pos="9191"/>
        </w:tabs>
        <w:kinsoku w:val="0"/>
        <w:overflowPunct w:val="0"/>
        <w:ind w:left="0" w:right="470"/>
        <w:rPr>
          <w:rFonts w:ascii="Arial Narrow" w:hAnsi="Arial Narrow" w:cs="Arial Narrow"/>
          <w:color w:val="000000" w:themeColor="text1"/>
          <w:sz w:val="36"/>
          <w:szCs w:val="36"/>
        </w:rPr>
      </w:pPr>
      <w:r w:rsidRPr="008B434A">
        <w:rPr>
          <w:rFonts w:ascii="Arial Narrow" w:hAnsi="Arial Narrow" w:cs="Arial Narrow"/>
          <w:color w:val="000000" w:themeColor="text1"/>
          <w:sz w:val="28"/>
          <w:szCs w:val="28"/>
          <w:u w:val="single" w:color="6F6F6F"/>
        </w:rPr>
        <w:t>1</w:t>
      </w:r>
      <w:r w:rsidR="00C1484D" w:rsidRPr="008B434A">
        <w:rPr>
          <w:rFonts w:ascii="Arial Narrow" w:hAnsi="Arial Narrow" w:cs="Arial Narrow"/>
          <w:color w:val="000000" w:themeColor="text1"/>
          <w:sz w:val="36"/>
          <w:szCs w:val="36"/>
          <w:u w:val="single" w:color="6F6F6F"/>
        </w:rPr>
        <w:t>.</w:t>
      </w:r>
      <w:r w:rsidR="00C1484D" w:rsidRPr="008B434A">
        <w:rPr>
          <w:rFonts w:ascii="Arial Narrow" w:hAnsi="Arial Narrow" w:cs="Arial Narrow"/>
          <w:color w:val="000000" w:themeColor="text1"/>
          <w:sz w:val="36"/>
          <w:szCs w:val="36"/>
          <w:u w:val="single" w:color="6F6F6F"/>
        </w:rPr>
        <w:tab/>
      </w:r>
      <w:r w:rsidR="00C1484D" w:rsidRPr="008B434A">
        <w:rPr>
          <w:color w:val="000000" w:themeColor="text1"/>
          <w:u w:val="single" w:color="6F6F6F"/>
        </w:rPr>
        <w:t>IDENTIFIKAČNÍ ÚDAJE O ZADAVATELI A VEŘEJNÉ</w:t>
      </w:r>
      <w:r w:rsidR="00C1484D" w:rsidRPr="008B434A">
        <w:rPr>
          <w:color w:val="000000" w:themeColor="text1"/>
          <w:spacing w:val="-19"/>
          <w:u w:val="single" w:color="6F6F6F"/>
        </w:rPr>
        <w:t xml:space="preserve"> </w:t>
      </w:r>
      <w:r w:rsidR="00C1484D" w:rsidRPr="008B434A">
        <w:rPr>
          <w:color w:val="000000" w:themeColor="text1"/>
          <w:u w:val="single" w:color="6F6F6F"/>
        </w:rPr>
        <w:t>ZAKÁZCE</w:t>
      </w:r>
    </w:p>
    <w:p w:rsidR="00C1484D" w:rsidRPr="008B434A" w:rsidRDefault="00C1484D">
      <w:pPr>
        <w:pStyle w:val="Zkladntext"/>
        <w:kinsoku w:val="0"/>
        <w:overflowPunct w:val="0"/>
        <w:spacing w:before="4"/>
        <w:rPr>
          <w:b/>
          <w:bCs/>
          <w:color w:val="000000" w:themeColor="text1"/>
          <w:sz w:val="18"/>
          <w:szCs w:val="18"/>
        </w:rPr>
      </w:pPr>
    </w:p>
    <w:p w:rsidR="00C1484D" w:rsidRPr="008B434A" w:rsidRDefault="00C1484D">
      <w:pPr>
        <w:pStyle w:val="Zkladntext"/>
        <w:kinsoku w:val="0"/>
        <w:overflowPunct w:val="0"/>
        <w:spacing w:before="4"/>
        <w:rPr>
          <w:b/>
          <w:bCs/>
          <w:color w:val="000000" w:themeColor="text1"/>
          <w:sz w:val="18"/>
          <w:szCs w:val="18"/>
        </w:rPr>
        <w:sectPr w:rsidR="00C1484D" w:rsidRPr="008B434A">
          <w:type w:val="continuous"/>
          <w:pgSz w:w="11910" w:h="16830"/>
          <w:pgMar w:top="1500" w:right="620" w:bottom="280" w:left="1280" w:header="708" w:footer="708" w:gutter="0"/>
          <w:cols w:space="708"/>
          <w:noEndnote/>
        </w:sectPr>
      </w:pPr>
    </w:p>
    <w:p w:rsidR="00C1484D" w:rsidRPr="008B434A" w:rsidRDefault="00C1484D">
      <w:pPr>
        <w:pStyle w:val="Odstavecseseznamem"/>
        <w:numPr>
          <w:ilvl w:val="1"/>
          <w:numId w:val="1"/>
        </w:numPr>
        <w:tabs>
          <w:tab w:val="left" w:pos="593"/>
        </w:tabs>
        <w:kinsoku w:val="0"/>
        <w:overflowPunct w:val="0"/>
        <w:spacing w:before="117"/>
        <w:ind w:hanging="430"/>
        <w:rPr>
          <w:color w:val="000000" w:themeColor="text1"/>
          <w:sz w:val="22"/>
          <w:szCs w:val="22"/>
        </w:rPr>
      </w:pPr>
      <w:r w:rsidRPr="008B434A">
        <w:rPr>
          <w:color w:val="000000" w:themeColor="text1"/>
          <w:sz w:val="22"/>
          <w:szCs w:val="22"/>
        </w:rPr>
        <w:t>Název veřejné</w:t>
      </w:r>
      <w:r w:rsidRPr="008B434A">
        <w:rPr>
          <w:color w:val="000000" w:themeColor="text1"/>
          <w:spacing w:val="-36"/>
          <w:sz w:val="22"/>
          <w:szCs w:val="22"/>
        </w:rPr>
        <w:t xml:space="preserve"> </w:t>
      </w:r>
      <w:r w:rsidRPr="008B434A">
        <w:rPr>
          <w:color w:val="000000" w:themeColor="text1"/>
          <w:sz w:val="22"/>
          <w:szCs w:val="22"/>
        </w:rPr>
        <w:t>zakázky:</w:t>
      </w:r>
    </w:p>
    <w:p w:rsidR="00C1484D" w:rsidRPr="008B434A" w:rsidRDefault="00C1484D">
      <w:pPr>
        <w:pStyle w:val="Zkladntext"/>
        <w:kinsoku w:val="0"/>
        <w:overflowPunct w:val="0"/>
        <w:spacing w:before="8"/>
        <w:rPr>
          <w:color w:val="000000" w:themeColor="text1"/>
          <w:sz w:val="26"/>
          <w:szCs w:val="26"/>
        </w:rPr>
      </w:pPr>
    </w:p>
    <w:p w:rsidR="00C1484D" w:rsidRPr="008B434A" w:rsidRDefault="00C1484D">
      <w:pPr>
        <w:pStyle w:val="Odstavecseseznamem"/>
        <w:numPr>
          <w:ilvl w:val="1"/>
          <w:numId w:val="1"/>
        </w:numPr>
        <w:tabs>
          <w:tab w:val="left" w:pos="588"/>
        </w:tabs>
        <w:kinsoku w:val="0"/>
        <w:overflowPunct w:val="0"/>
        <w:spacing w:line="253" w:lineRule="exact"/>
        <w:ind w:left="587"/>
        <w:rPr>
          <w:color w:val="000000" w:themeColor="text1"/>
          <w:sz w:val="22"/>
          <w:szCs w:val="22"/>
        </w:rPr>
      </w:pPr>
      <w:r w:rsidRPr="008B434A">
        <w:rPr>
          <w:color w:val="000000" w:themeColor="text1"/>
          <w:sz w:val="22"/>
          <w:szCs w:val="22"/>
        </w:rPr>
        <w:t>Evidenční číslo veřejné</w:t>
      </w:r>
      <w:r w:rsidRPr="008B434A">
        <w:rPr>
          <w:color w:val="000000" w:themeColor="text1"/>
          <w:spacing w:val="-26"/>
          <w:sz w:val="22"/>
          <w:szCs w:val="22"/>
        </w:rPr>
        <w:t xml:space="preserve"> </w:t>
      </w:r>
      <w:r w:rsidRPr="008B434A">
        <w:rPr>
          <w:color w:val="000000" w:themeColor="text1"/>
          <w:sz w:val="22"/>
          <w:szCs w:val="22"/>
        </w:rPr>
        <w:t>zakázky:</w:t>
      </w:r>
    </w:p>
    <w:p w:rsidR="00C1484D" w:rsidRPr="008B434A" w:rsidRDefault="00C1484D">
      <w:pPr>
        <w:pStyle w:val="Odstavecseseznamem"/>
        <w:numPr>
          <w:ilvl w:val="1"/>
          <w:numId w:val="1"/>
        </w:numPr>
        <w:tabs>
          <w:tab w:val="left" w:pos="593"/>
        </w:tabs>
        <w:kinsoku w:val="0"/>
        <w:overflowPunct w:val="0"/>
        <w:ind w:right="255" w:hanging="435"/>
        <w:rPr>
          <w:color w:val="000000" w:themeColor="text1"/>
          <w:sz w:val="22"/>
          <w:szCs w:val="22"/>
        </w:rPr>
      </w:pPr>
      <w:r w:rsidRPr="008B434A">
        <w:rPr>
          <w:color w:val="000000" w:themeColor="text1"/>
          <w:sz w:val="22"/>
          <w:szCs w:val="22"/>
        </w:rPr>
        <w:t>Identifikační údaje o</w:t>
      </w:r>
      <w:r w:rsidRPr="008B434A">
        <w:rPr>
          <w:color w:val="000000" w:themeColor="text1"/>
          <w:spacing w:val="-21"/>
          <w:sz w:val="22"/>
          <w:szCs w:val="22"/>
        </w:rPr>
        <w:t xml:space="preserve"> </w:t>
      </w:r>
      <w:r w:rsidRPr="008B434A">
        <w:rPr>
          <w:color w:val="000000" w:themeColor="text1"/>
          <w:sz w:val="22"/>
          <w:szCs w:val="22"/>
        </w:rPr>
        <w:t>zadavateli Název:</w:t>
      </w:r>
    </w:p>
    <w:p w:rsidR="00C1484D" w:rsidRPr="008B434A" w:rsidRDefault="00C1484D">
      <w:pPr>
        <w:pStyle w:val="Zkladntext"/>
        <w:kinsoku w:val="0"/>
        <w:overflowPunct w:val="0"/>
        <w:spacing w:before="1"/>
        <w:ind w:left="587" w:right="2711" w:hanging="10"/>
        <w:rPr>
          <w:color w:val="000000" w:themeColor="text1"/>
        </w:rPr>
      </w:pPr>
      <w:r w:rsidRPr="008B434A">
        <w:rPr>
          <w:color w:val="000000" w:themeColor="text1"/>
          <w:w w:val="95"/>
        </w:rPr>
        <w:t xml:space="preserve">Sídlo: </w:t>
      </w:r>
      <w:r w:rsidRPr="008B434A">
        <w:rPr>
          <w:color w:val="000000" w:themeColor="text1"/>
        </w:rPr>
        <w:t>IČ:</w:t>
      </w:r>
    </w:p>
    <w:p w:rsidR="00C1484D" w:rsidRPr="008B434A" w:rsidRDefault="00C1484D">
      <w:pPr>
        <w:pStyle w:val="Odstavecseseznamem"/>
        <w:numPr>
          <w:ilvl w:val="1"/>
          <w:numId w:val="1"/>
        </w:numPr>
        <w:tabs>
          <w:tab w:val="left" w:pos="572"/>
        </w:tabs>
        <w:kinsoku w:val="0"/>
        <w:overflowPunct w:val="0"/>
        <w:spacing w:line="249" w:lineRule="exact"/>
        <w:ind w:left="571" w:hanging="433"/>
        <w:rPr>
          <w:color w:val="000000" w:themeColor="text1"/>
          <w:sz w:val="22"/>
          <w:szCs w:val="22"/>
        </w:rPr>
      </w:pPr>
      <w:r w:rsidRPr="008B434A">
        <w:rPr>
          <w:color w:val="000000" w:themeColor="text1"/>
          <w:sz w:val="22"/>
          <w:szCs w:val="22"/>
        </w:rPr>
        <w:t>Veřejná zakázka podle</w:t>
      </w:r>
      <w:r w:rsidRPr="008B434A">
        <w:rPr>
          <w:color w:val="000000" w:themeColor="text1"/>
          <w:spacing w:val="-26"/>
          <w:sz w:val="22"/>
          <w:szCs w:val="22"/>
        </w:rPr>
        <w:t xml:space="preserve"> </w:t>
      </w:r>
      <w:r w:rsidRPr="008B434A">
        <w:rPr>
          <w:color w:val="000000" w:themeColor="text1"/>
          <w:sz w:val="22"/>
          <w:szCs w:val="22"/>
        </w:rPr>
        <w:t>předmětu:</w:t>
      </w:r>
    </w:p>
    <w:p w:rsidR="00C1484D" w:rsidRPr="008B434A" w:rsidRDefault="00C1484D">
      <w:pPr>
        <w:pStyle w:val="Odstavecseseznamem"/>
        <w:numPr>
          <w:ilvl w:val="1"/>
          <w:numId w:val="1"/>
        </w:numPr>
        <w:tabs>
          <w:tab w:val="left" w:pos="583"/>
        </w:tabs>
        <w:kinsoku w:val="0"/>
        <w:overflowPunct w:val="0"/>
        <w:spacing w:line="250" w:lineRule="exact"/>
        <w:ind w:hanging="444"/>
        <w:rPr>
          <w:color w:val="000000" w:themeColor="text1"/>
          <w:sz w:val="22"/>
          <w:szCs w:val="22"/>
        </w:rPr>
      </w:pPr>
      <w:r w:rsidRPr="008B434A">
        <w:rPr>
          <w:color w:val="000000" w:themeColor="text1"/>
          <w:sz w:val="22"/>
          <w:szCs w:val="22"/>
        </w:rPr>
        <w:t>Forma zadávacího</w:t>
      </w:r>
      <w:r w:rsidRPr="008B434A">
        <w:rPr>
          <w:color w:val="000000" w:themeColor="text1"/>
          <w:spacing w:val="-30"/>
          <w:sz w:val="22"/>
          <w:szCs w:val="22"/>
        </w:rPr>
        <w:t xml:space="preserve"> </w:t>
      </w:r>
      <w:r w:rsidRPr="008B434A">
        <w:rPr>
          <w:color w:val="000000" w:themeColor="text1"/>
          <w:sz w:val="22"/>
          <w:szCs w:val="22"/>
        </w:rPr>
        <w:t>řízení:</w:t>
      </w:r>
    </w:p>
    <w:p w:rsidR="008B1619" w:rsidRPr="00427B93" w:rsidRDefault="00C1484D" w:rsidP="008B1619">
      <w:r w:rsidRPr="008B434A">
        <w:rPr>
          <w:rFonts w:ascii="Times New Roman" w:hAnsi="Times New Roman" w:cs="Times New Roman"/>
          <w:b/>
          <w:bCs/>
          <w:color w:val="000000" w:themeColor="text1"/>
        </w:rPr>
        <w:br w:type="column"/>
      </w:r>
      <w:r w:rsidRPr="008B434A">
        <w:rPr>
          <w:color w:val="000000" w:themeColor="text1"/>
        </w:rPr>
        <w:t>„</w:t>
      </w:r>
      <w:r w:rsidR="008B1619">
        <w:t>8888-</w:t>
      </w:r>
      <w:r w:rsidR="00846F2F">
        <w:t>19-03</w:t>
      </w:r>
      <w:r w:rsidR="008B1619">
        <w:t xml:space="preserve"> </w:t>
      </w:r>
      <w:r w:rsidR="00846F2F">
        <w:t>Dodávka systému pro chov ryb</w:t>
      </w:r>
      <w:r w:rsidR="008B1619">
        <w:t xml:space="preserve">  </w:t>
      </w:r>
    </w:p>
    <w:p w:rsidR="00E32220" w:rsidRDefault="00E32220">
      <w:pPr>
        <w:pStyle w:val="Zkladntext"/>
        <w:kinsoku w:val="0"/>
        <w:overflowPunct w:val="0"/>
        <w:spacing w:before="251"/>
        <w:ind w:left="149" w:right="1126" w:firstLine="5"/>
        <w:rPr>
          <w:color w:val="000000" w:themeColor="text1"/>
        </w:rPr>
      </w:pPr>
    </w:p>
    <w:p w:rsidR="00C1484D" w:rsidRPr="008B434A" w:rsidRDefault="005C3AFB">
      <w:pPr>
        <w:pStyle w:val="Zkladntext"/>
        <w:kinsoku w:val="0"/>
        <w:overflowPunct w:val="0"/>
        <w:spacing w:before="251"/>
        <w:ind w:left="149" w:right="1126" w:firstLine="5"/>
        <w:rPr>
          <w:color w:val="000000" w:themeColor="text1"/>
        </w:rPr>
      </w:pPr>
      <w:r w:rsidRPr="008B434A">
        <w:rPr>
          <w:color w:val="000000" w:themeColor="text1"/>
        </w:rPr>
        <w:t>Ú</w:t>
      </w:r>
      <w:r w:rsidR="00C1484D" w:rsidRPr="008B434A">
        <w:rPr>
          <w:color w:val="000000" w:themeColor="text1"/>
        </w:rPr>
        <w:t xml:space="preserve">stav biologie obratlovců AV ČR, </w:t>
      </w:r>
      <w:proofErr w:type="spellStart"/>
      <w:proofErr w:type="gramStart"/>
      <w:r w:rsidR="00C1484D" w:rsidRPr="008B434A">
        <w:rPr>
          <w:color w:val="000000" w:themeColor="text1"/>
        </w:rPr>
        <w:t>v.v.</w:t>
      </w:r>
      <w:proofErr w:type="gramEnd"/>
      <w:r w:rsidR="00C1484D" w:rsidRPr="008B434A">
        <w:rPr>
          <w:color w:val="000000" w:themeColor="text1"/>
        </w:rPr>
        <w:t>i</w:t>
      </w:r>
      <w:proofErr w:type="spellEnd"/>
      <w:r w:rsidR="00C1484D" w:rsidRPr="008B434A">
        <w:rPr>
          <w:color w:val="000000" w:themeColor="text1"/>
        </w:rPr>
        <w:t>. Květná 170/8, 603 65 Brno</w:t>
      </w:r>
    </w:p>
    <w:p w:rsidR="00C1484D" w:rsidRPr="008B434A" w:rsidRDefault="00C1484D">
      <w:pPr>
        <w:pStyle w:val="Zkladntext"/>
        <w:kinsoku w:val="0"/>
        <w:overflowPunct w:val="0"/>
        <w:spacing w:before="2" w:line="251" w:lineRule="exact"/>
        <w:ind w:left="138"/>
        <w:rPr>
          <w:color w:val="000000" w:themeColor="text1"/>
        </w:rPr>
      </w:pPr>
      <w:r w:rsidRPr="008B434A">
        <w:rPr>
          <w:color w:val="000000" w:themeColor="text1"/>
        </w:rPr>
        <w:t>68081766</w:t>
      </w:r>
    </w:p>
    <w:p w:rsidR="00E32220" w:rsidRDefault="00C1484D">
      <w:pPr>
        <w:pStyle w:val="Zkladntext"/>
        <w:kinsoku w:val="0"/>
        <w:overflowPunct w:val="0"/>
        <w:spacing w:before="3" w:line="250" w:lineRule="exact"/>
        <w:ind w:left="138" w:right="2264"/>
        <w:rPr>
          <w:color w:val="000000" w:themeColor="text1"/>
        </w:rPr>
      </w:pPr>
      <w:r w:rsidRPr="008B434A">
        <w:rPr>
          <w:color w:val="000000" w:themeColor="text1"/>
        </w:rPr>
        <w:t xml:space="preserve">Veřejná zakázka na </w:t>
      </w:r>
      <w:r w:rsidR="00846F2F">
        <w:rPr>
          <w:color w:val="000000" w:themeColor="text1"/>
        </w:rPr>
        <w:t>dodávky</w:t>
      </w:r>
    </w:p>
    <w:p w:rsidR="00C1484D" w:rsidRPr="008B434A" w:rsidRDefault="00C1484D">
      <w:pPr>
        <w:pStyle w:val="Zkladntext"/>
        <w:kinsoku w:val="0"/>
        <w:overflowPunct w:val="0"/>
        <w:spacing w:before="3" w:line="250" w:lineRule="exact"/>
        <w:ind w:left="138" w:right="2264"/>
        <w:rPr>
          <w:color w:val="000000" w:themeColor="text1"/>
        </w:rPr>
      </w:pPr>
      <w:r w:rsidRPr="008B434A">
        <w:rPr>
          <w:color w:val="000000" w:themeColor="text1"/>
        </w:rPr>
        <w:t>Veřejná zakázka malého rozsahu</w:t>
      </w:r>
    </w:p>
    <w:p w:rsidR="00C1484D" w:rsidRPr="008B434A" w:rsidRDefault="00C1484D">
      <w:pPr>
        <w:pStyle w:val="Zkladntext"/>
        <w:kinsoku w:val="0"/>
        <w:overflowPunct w:val="0"/>
        <w:spacing w:before="3" w:line="250" w:lineRule="exact"/>
        <w:ind w:left="138" w:right="2264"/>
        <w:rPr>
          <w:color w:val="000000" w:themeColor="text1"/>
        </w:rPr>
        <w:sectPr w:rsidR="00C1484D" w:rsidRPr="008B434A">
          <w:type w:val="continuous"/>
          <w:pgSz w:w="11910" w:h="16830"/>
          <w:pgMar w:top="1500" w:right="620" w:bottom="280" w:left="1280" w:header="708" w:footer="708" w:gutter="0"/>
          <w:cols w:num="2" w:space="708" w:equalWidth="0">
            <w:col w:w="3843" w:space="492"/>
            <w:col w:w="5675"/>
          </w:cols>
          <w:noEndnote/>
        </w:sectPr>
      </w:pPr>
    </w:p>
    <w:p w:rsidR="00C1484D" w:rsidRPr="008B434A" w:rsidRDefault="00C1484D">
      <w:pPr>
        <w:pStyle w:val="Zkladntext"/>
        <w:kinsoku w:val="0"/>
        <w:overflowPunct w:val="0"/>
        <w:rPr>
          <w:color w:val="000000" w:themeColor="text1"/>
          <w:sz w:val="20"/>
          <w:szCs w:val="20"/>
        </w:rPr>
      </w:pPr>
    </w:p>
    <w:p w:rsidR="00C1484D" w:rsidRPr="008B434A" w:rsidRDefault="00C1484D">
      <w:pPr>
        <w:pStyle w:val="Nadpis1"/>
        <w:kinsoku w:val="0"/>
        <w:overflowPunct w:val="0"/>
        <w:spacing w:before="265"/>
        <w:ind w:left="136"/>
        <w:rPr>
          <w:color w:val="000000" w:themeColor="text1"/>
        </w:rPr>
      </w:pPr>
      <w:r w:rsidRPr="008B434A">
        <w:rPr>
          <w:color w:val="000000" w:themeColor="text1"/>
        </w:rPr>
        <w:t>Nejedná se o výběrové řízení dle Zákona č.</w:t>
      </w:r>
      <w:r w:rsidR="005C3AFB" w:rsidRPr="008B434A">
        <w:rPr>
          <w:color w:val="000000" w:themeColor="text1"/>
        </w:rPr>
        <w:t xml:space="preserve"> 134</w:t>
      </w:r>
      <w:r w:rsidRPr="008B434A">
        <w:rPr>
          <w:color w:val="000000" w:themeColor="text1"/>
        </w:rPr>
        <w:t>/2016 Sb.</w:t>
      </w:r>
    </w:p>
    <w:p w:rsidR="00C1484D" w:rsidRPr="008B434A" w:rsidRDefault="00C1484D">
      <w:pPr>
        <w:pStyle w:val="Zkladntext"/>
        <w:kinsoku w:val="0"/>
        <w:overflowPunct w:val="0"/>
        <w:spacing w:before="11"/>
        <w:rPr>
          <w:b/>
          <w:bCs/>
          <w:color w:val="000000" w:themeColor="text1"/>
          <w:sz w:val="31"/>
          <w:szCs w:val="31"/>
        </w:rPr>
      </w:pPr>
    </w:p>
    <w:p w:rsidR="008B434A" w:rsidRPr="008B434A" w:rsidRDefault="00C1484D" w:rsidP="008B434A">
      <w:pPr>
        <w:pStyle w:val="Zkladntext"/>
        <w:tabs>
          <w:tab w:val="left" w:pos="9337"/>
        </w:tabs>
        <w:kinsoku w:val="0"/>
        <w:overflowPunct w:val="0"/>
        <w:ind w:left="145"/>
        <w:jc w:val="both"/>
        <w:rPr>
          <w:b/>
          <w:bCs/>
          <w:color w:val="000000" w:themeColor="text1"/>
          <w:sz w:val="24"/>
          <w:szCs w:val="24"/>
          <w:u w:val="single" w:color="747474"/>
        </w:rPr>
      </w:pPr>
      <w:r w:rsidRPr="008B434A">
        <w:rPr>
          <w:b/>
          <w:bCs/>
          <w:color w:val="000000" w:themeColor="text1"/>
          <w:sz w:val="24"/>
          <w:szCs w:val="24"/>
          <w:u w:val="single" w:color="747474"/>
        </w:rPr>
        <w:t xml:space="preserve">2. </w:t>
      </w:r>
      <w:r w:rsidRPr="008B434A">
        <w:rPr>
          <w:b/>
          <w:bCs/>
          <w:color w:val="000000" w:themeColor="text1"/>
          <w:spacing w:val="10"/>
          <w:sz w:val="24"/>
          <w:szCs w:val="24"/>
          <w:u w:val="single" w:color="747474"/>
        </w:rPr>
        <w:t xml:space="preserve"> </w:t>
      </w:r>
      <w:r w:rsidR="008B434A">
        <w:rPr>
          <w:b/>
          <w:bCs/>
          <w:color w:val="000000" w:themeColor="text1"/>
          <w:spacing w:val="10"/>
          <w:sz w:val="24"/>
          <w:szCs w:val="24"/>
          <w:u w:val="single" w:color="747474"/>
        </w:rPr>
        <w:t xml:space="preserve">  </w:t>
      </w:r>
      <w:r w:rsidRPr="008B434A">
        <w:rPr>
          <w:b/>
          <w:bCs/>
          <w:color w:val="000000" w:themeColor="text1"/>
          <w:sz w:val="24"/>
          <w:szCs w:val="24"/>
          <w:u w:val="single" w:color="747474"/>
        </w:rPr>
        <w:t>VÝROK ROZHODNUTÍ ZADAVATELE</w:t>
      </w:r>
    </w:p>
    <w:p w:rsidR="00C1484D" w:rsidRPr="008B434A" w:rsidRDefault="00C1484D">
      <w:pPr>
        <w:pStyle w:val="Zkladntext"/>
        <w:kinsoku w:val="0"/>
        <w:overflowPunct w:val="0"/>
        <w:spacing w:before="284" w:line="242" w:lineRule="auto"/>
        <w:ind w:left="123" w:right="454" w:hanging="2"/>
        <w:rPr>
          <w:color w:val="000000" w:themeColor="text1"/>
        </w:rPr>
      </w:pPr>
      <w:r w:rsidRPr="008B434A">
        <w:rPr>
          <w:color w:val="000000" w:themeColor="text1"/>
        </w:rPr>
        <w:t>Zadavatel v souladu s</w:t>
      </w:r>
      <w:r w:rsidR="00394493" w:rsidRPr="008B434A">
        <w:rPr>
          <w:color w:val="000000" w:themeColor="text1"/>
        </w:rPr>
        <w:t> </w:t>
      </w:r>
      <w:r w:rsidRPr="008B434A">
        <w:rPr>
          <w:color w:val="000000" w:themeColor="text1"/>
        </w:rPr>
        <w:t>ustanovením</w:t>
      </w:r>
      <w:r w:rsidR="00394493" w:rsidRPr="008B434A">
        <w:rPr>
          <w:color w:val="000000" w:themeColor="text1"/>
        </w:rPr>
        <w:t xml:space="preserve"> </w:t>
      </w:r>
      <w:r w:rsidR="005C3AFB" w:rsidRPr="008B434A">
        <w:rPr>
          <w:color w:val="000000" w:themeColor="text1"/>
        </w:rPr>
        <w:t xml:space="preserve">§ </w:t>
      </w:r>
      <w:r w:rsidR="008B1619" w:rsidRPr="008B434A">
        <w:rPr>
          <w:color w:val="000000" w:themeColor="text1"/>
        </w:rPr>
        <w:t xml:space="preserve">127 odstavce </w:t>
      </w:r>
      <w:r w:rsidR="008B1619">
        <w:rPr>
          <w:color w:val="000000" w:themeColor="text1"/>
        </w:rPr>
        <w:t xml:space="preserve">1) a odstavce 2 písm. b) </w:t>
      </w:r>
      <w:r w:rsidR="008B1619" w:rsidRPr="008B434A">
        <w:rPr>
          <w:color w:val="000000" w:themeColor="text1"/>
        </w:rPr>
        <w:t xml:space="preserve"> </w:t>
      </w:r>
      <w:r w:rsidRPr="008B434A">
        <w:rPr>
          <w:color w:val="000000" w:themeColor="text1"/>
        </w:rPr>
        <w:t xml:space="preserve"> zákona č. 134/2016 Sb., o zadávání veřejných zakázek (dále jen zákon) rozhodl o tom, že zrušuje zadávací řízení.</w:t>
      </w:r>
    </w:p>
    <w:p w:rsidR="00C1484D" w:rsidRPr="008B434A" w:rsidRDefault="00C1484D">
      <w:pPr>
        <w:pStyle w:val="Zkladntext"/>
        <w:kinsoku w:val="0"/>
        <w:overflowPunct w:val="0"/>
        <w:rPr>
          <w:color w:val="000000" w:themeColor="text1"/>
          <w:sz w:val="28"/>
          <w:szCs w:val="28"/>
        </w:rPr>
      </w:pPr>
    </w:p>
    <w:p w:rsidR="00C1484D" w:rsidRPr="008B434A" w:rsidRDefault="00C1484D">
      <w:pPr>
        <w:pStyle w:val="Zkladntext"/>
        <w:kinsoku w:val="0"/>
        <w:overflowPunct w:val="0"/>
        <w:spacing w:before="3"/>
        <w:rPr>
          <w:color w:val="000000" w:themeColor="text1"/>
          <w:sz w:val="36"/>
          <w:szCs w:val="36"/>
        </w:rPr>
      </w:pPr>
    </w:p>
    <w:p w:rsidR="00C1484D" w:rsidRDefault="00C1484D">
      <w:pPr>
        <w:pStyle w:val="Nadpis1"/>
        <w:kinsoku w:val="0"/>
        <w:overflowPunct w:val="0"/>
        <w:ind w:left="131"/>
        <w:rPr>
          <w:color w:val="000000" w:themeColor="text1"/>
          <w:u w:val="single"/>
        </w:rPr>
      </w:pPr>
      <w:r w:rsidRPr="008B434A">
        <w:rPr>
          <w:rFonts w:ascii="Century Gothic" w:hAnsi="Century Gothic" w:cs="Century Gothic"/>
          <w:b w:val="0"/>
          <w:bCs w:val="0"/>
          <w:color w:val="000000" w:themeColor="text1"/>
          <w:w w:val="85"/>
          <w:position w:val="-8"/>
          <w:sz w:val="51"/>
          <w:szCs w:val="51"/>
        </w:rPr>
        <w:t xml:space="preserve"> </w:t>
      </w:r>
      <w:r w:rsidR="008B434A">
        <w:rPr>
          <w:color w:val="000000" w:themeColor="text1"/>
          <w:u w:val="single"/>
        </w:rPr>
        <w:t xml:space="preserve">3.      </w:t>
      </w:r>
      <w:r w:rsidRPr="008B434A">
        <w:rPr>
          <w:color w:val="000000" w:themeColor="text1"/>
          <w:u w:val="single"/>
        </w:rPr>
        <w:t>ODŮVODNĚNÍ ZRUŠENÍ ZADÁVACÍHO ŘÍZENÍ</w:t>
      </w:r>
    </w:p>
    <w:p w:rsidR="008B434A" w:rsidRDefault="008B434A" w:rsidP="008B434A"/>
    <w:p w:rsidR="008B1619" w:rsidRPr="005C3AFB" w:rsidRDefault="008B1619" w:rsidP="008B1619">
      <w:pPr>
        <w:kinsoku w:val="0"/>
        <w:overflowPunct w:val="0"/>
        <w:spacing w:before="208"/>
        <w:ind w:left="112" w:right="790" w:hanging="1"/>
        <w:jc w:val="both"/>
        <w:rPr>
          <w:rFonts w:eastAsia="Times New Roman"/>
          <w:color w:val="000000" w:themeColor="text1"/>
          <w:sz w:val="22"/>
          <w:szCs w:val="22"/>
        </w:rPr>
      </w:pPr>
      <w:r w:rsidRPr="005C3AFB">
        <w:rPr>
          <w:rFonts w:eastAsia="Times New Roman"/>
          <w:color w:val="000000" w:themeColor="text1"/>
          <w:sz w:val="22"/>
          <w:szCs w:val="22"/>
        </w:rPr>
        <w:t xml:space="preserve">Zadavatel rozhodl o zrušení zadávacího řízení, neboť </w:t>
      </w:r>
      <w:r>
        <w:rPr>
          <w:rFonts w:eastAsia="Times New Roman"/>
          <w:color w:val="000000" w:themeColor="text1"/>
          <w:sz w:val="22"/>
          <w:szCs w:val="22"/>
        </w:rPr>
        <w:t>zanikla účast v zadávacím řízení vybranému dodavateli po jeho vyloučení a není žádný jiný účastník zadávacího řízení.</w:t>
      </w:r>
    </w:p>
    <w:p w:rsidR="008B1619" w:rsidRPr="008B434A" w:rsidRDefault="008B1619" w:rsidP="008B1619">
      <w:pPr>
        <w:pStyle w:val="Zkladntext"/>
        <w:kinsoku w:val="0"/>
        <w:overflowPunct w:val="0"/>
        <w:rPr>
          <w:color w:val="000000" w:themeColor="text1"/>
          <w:sz w:val="20"/>
          <w:szCs w:val="20"/>
        </w:rPr>
      </w:pPr>
    </w:p>
    <w:p w:rsidR="008B1619" w:rsidRDefault="008B1619" w:rsidP="008B1619">
      <w:pPr>
        <w:pStyle w:val="Zkladntext"/>
        <w:kinsoku w:val="0"/>
        <w:overflowPunct w:val="0"/>
        <w:rPr>
          <w:sz w:val="20"/>
          <w:szCs w:val="20"/>
        </w:rPr>
      </w:pPr>
    </w:p>
    <w:p w:rsidR="008B1619" w:rsidRDefault="008B1619" w:rsidP="008B1619">
      <w:pPr>
        <w:pStyle w:val="Zkladntext"/>
        <w:kinsoku w:val="0"/>
        <w:overflowPunct w:val="0"/>
        <w:rPr>
          <w:sz w:val="20"/>
          <w:szCs w:val="20"/>
        </w:rPr>
      </w:pPr>
    </w:p>
    <w:p w:rsidR="00573E2A" w:rsidRDefault="00573E2A" w:rsidP="005C3AFB">
      <w:pPr>
        <w:kinsoku w:val="0"/>
        <w:overflowPunct w:val="0"/>
        <w:spacing w:before="208"/>
        <w:ind w:left="112" w:right="790" w:hanging="1"/>
        <w:jc w:val="both"/>
        <w:rPr>
          <w:color w:val="575757"/>
        </w:rPr>
      </w:pPr>
    </w:p>
    <w:p w:rsidR="00C1484D" w:rsidRPr="008B1619" w:rsidRDefault="00573E2A" w:rsidP="008B1619">
      <w:pPr>
        <w:kinsoku w:val="0"/>
        <w:overflowPunct w:val="0"/>
        <w:spacing w:before="208"/>
        <w:ind w:left="112" w:right="790" w:hanging="1"/>
        <w:jc w:val="both"/>
        <w:rPr>
          <w:color w:val="000000" w:themeColor="text1"/>
          <w:sz w:val="20"/>
          <w:szCs w:val="20"/>
        </w:rPr>
      </w:pPr>
      <w:r>
        <w:rPr>
          <w:color w:val="575757"/>
        </w:rPr>
        <w:t xml:space="preserve">   </w:t>
      </w:r>
    </w:p>
    <w:p w:rsidR="00C1484D" w:rsidRDefault="00C1484D">
      <w:pPr>
        <w:pStyle w:val="Zkladntext"/>
        <w:kinsoku w:val="0"/>
        <w:overflowPunct w:val="0"/>
        <w:rPr>
          <w:sz w:val="20"/>
          <w:szCs w:val="20"/>
        </w:rPr>
      </w:pPr>
    </w:p>
    <w:p w:rsidR="00C1484D" w:rsidRDefault="00C1484D">
      <w:pPr>
        <w:pStyle w:val="Zkladntext"/>
        <w:kinsoku w:val="0"/>
        <w:overflowPunct w:val="0"/>
        <w:spacing w:before="7"/>
        <w:rPr>
          <w:sz w:val="23"/>
          <w:szCs w:val="23"/>
        </w:rPr>
      </w:pPr>
    </w:p>
    <w:p w:rsidR="00C1484D" w:rsidRDefault="00C1484D">
      <w:pPr>
        <w:pStyle w:val="Zkladntext"/>
        <w:kinsoku w:val="0"/>
        <w:overflowPunct w:val="0"/>
        <w:spacing w:before="7"/>
        <w:rPr>
          <w:sz w:val="23"/>
          <w:szCs w:val="23"/>
        </w:rPr>
        <w:sectPr w:rsidR="00C1484D">
          <w:type w:val="continuous"/>
          <w:pgSz w:w="11910" w:h="16830"/>
          <w:pgMar w:top="1500" w:right="620" w:bottom="280" w:left="1280" w:header="708" w:footer="708" w:gutter="0"/>
          <w:cols w:space="708" w:equalWidth="0">
            <w:col w:w="10010"/>
          </w:cols>
          <w:noEndnote/>
        </w:sectPr>
      </w:pPr>
    </w:p>
    <w:p w:rsidR="00C1484D" w:rsidRDefault="008B434A">
      <w:pPr>
        <w:pStyle w:val="Zkladntext"/>
        <w:kinsoku w:val="0"/>
        <w:overflowPunct w:val="0"/>
        <w:spacing w:before="205"/>
        <w:ind w:left="116"/>
        <w:rPr>
          <w:color w:val="545454"/>
        </w:rPr>
      </w:pPr>
      <w:r>
        <w:rPr>
          <w:color w:val="545454"/>
        </w:rPr>
        <w:t xml:space="preserve">V Brně </w:t>
      </w:r>
      <w:r w:rsidR="00C1484D">
        <w:rPr>
          <w:color w:val="545454"/>
        </w:rPr>
        <w:t xml:space="preserve"> dne</w:t>
      </w:r>
      <w:r w:rsidR="00C1484D">
        <w:rPr>
          <w:color w:val="545454"/>
          <w:spacing w:val="-13"/>
        </w:rPr>
        <w:t xml:space="preserve"> </w:t>
      </w:r>
      <w:proofErr w:type="gramStart"/>
      <w:r w:rsidR="00846F2F">
        <w:rPr>
          <w:color w:val="545454"/>
        </w:rPr>
        <w:t>17.6.2019</w:t>
      </w:r>
      <w:bookmarkStart w:id="0" w:name="_GoBack"/>
      <w:bookmarkEnd w:id="0"/>
      <w:proofErr w:type="gramEnd"/>
    </w:p>
    <w:p w:rsidR="00394493" w:rsidRDefault="00C1484D" w:rsidP="00394493">
      <w:pPr>
        <w:pStyle w:val="Zkladntext"/>
        <w:tabs>
          <w:tab w:val="left" w:pos="836"/>
        </w:tabs>
        <w:kinsoku w:val="0"/>
        <w:overflowPunct w:val="0"/>
        <w:spacing w:before="117" w:line="377" w:lineRule="exact"/>
        <w:ind w:left="116"/>
        <w:rPr>
          <w:rFonts w:ascii="Tahoma" w:hAnsi="Tahoma" w:cs="Tahoma"/>
          <w:b/>
          <w:bCs/>
          <w:i/>
          <w:iCs/>
          <w:color w:val="7DA6CF"/>
          <w:w w:val="95"/>
          <w:position w:val="1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1484D" w:rsidRDefault="00C1484D" w:rsidP="005C3AFB">
      <w:pPr>
        <w:pStyle w:val="Zkladntext"/>
        <w:tabs>
          <w:tab w:val="left" w:pos="1750"/>
        </w:tabs>
        <w:kinsoku w:val="0"/>
        <w:overflowPunct w:val="0"/>
        <w:spacing w:before="137"/>
        <w:rPr>
          <w:b/>
          <w:bCs/>
          <w:i/>
          <w:iCs/>
          <w:color w:val="7DA6CF"/>
          <w:w w:val="95"/>
          <w:position w:val="1"/>
          <w:sz w:val="21"/>
          <w:szCs w:val="21"/>
        </w:rPr>
      </w:pPr>
    </w:p>
    <w:p w:rsidR="00C1484D" w:rsidRDefault="00C1484D">
      <w:pPr>
        <w:pStyle w:val="Zkladntext"/>
        <w:tabs>
          <w:tab w:val="left" w:pos="1750"/>
        </w:tabs>
        <w:kinsoku w:val="0"/>
        <w:overflowPunct w:val="0"/>
        <w:spacing w:before="137"/>
        <w:ind w:left="338"/>
        <w:rPr>
          <w:b/>
          <w:bCs/>
          <w:i/>
          <w:iCs/>
          <w:color w:val="7DA6CF"/>
          <w:w w:val="95"/>
          <w:position w:val="1"/>
          <w:sz w:val="21"/>
          <w:szCs w:val="21"/>
        </w:rPr>
        <w:sectPr w:rsidR="00C1484D">
          <w:type w:val="continuous"/>
          <w:pgSz w:w="11910" w:h="16830"/>
          <w:pgMar w:top="1500" w:right="620" w:bottom="280" w:left="1280" w:header="708" w:footer="708" w:gutter="0"/>
          <w:cols w:num="2" w:space="708" w:equalWidth="0">
            <w:col w:w="7908" w:space="40"/>
            <w:col w:w="2062"/>
          </w:cols>
          <w:noEndnote/>
        </w:sectPr>
      </w:pPr>
    </w:p>
    <w:p w:rsidR="00C1484D" w:rsidRDefault="00C1484D">
      <w:pPr>
        <w:pStyle w:val="Zkladntext"/>
        <w:kinsoku w:val="0"/>
        <w:overflowPunct w:val="0"/>
        <w:spacing w:before="3"/>
        <w:rPr>
          <w:b/>
          <w:bCs/>
          <w:i/>
          <w:iCs/>
          <w:sz w:val="36"/>
          <w:szCs w:val="36"/>
        </w:rPr>
      </w:pPr>
    </w:p>
    <w:p w:rsidR="005C3AFB" w:rsidRDefault="005C3AFB">
      <w:pPr>
        <w:pStyle w:val="Zkladntext"/>
        <w:kinsoku w:val="0"/>
        <w:overflowPunct w:val="0"/>
        <w:spacing w:before="3"/>
        <w:rPr>
          <w:b/>
          <w:bCs/>
          <w:i/>
          <w:iCs/>
          <w:sz w:val="36"/>
          <w:szCs w:val="36"/>
        </w:rPr>
      </w:pPr>
    </w:p>
    <w:p w:rsidR="005C3AFB" w:rsidRDefault="005C3AFB">
      <w:pPr>
        <w:pStyle w:val="Zkladntext"/>
        <w:kinsoku w:val="0"/>
        <w:overflowPunct w:val="0"/>
        <w:spacing w:before="3"/>
        <w:rPr>
          <w:bCs/>
          <w:iCs/>
          <w:sz w:val="24"/>
          <w:szCs w:val="24"/>
        </w:rPr>
      </w:pP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24"/>
          <w:szCs w:val="24"/>
        </w:rPr>
        <w:t xml:space="preserve">Doc. </w:t>
      </w:r>
      <w:r w:rsidR="00846F2F">
        <w:rPr>
          <w:bCs/>
          <w:iCs/>
          <w:sz w:val="24"/>
          <w:szCs w:val="24"/>
        </w:rPr>
        <w:t xml:space="preserve">Mgr. Jan Zukal, Dr., MBA </w:t>
      </w:r>
    </w:p>
    <w:p w:rsidR="005C3AFB" w:rsidRDefault="005C3AFB">
      <w:pPr>
        <w:pStyle w:val="Zkladntext"/>
        <w:kinsoku w:val="0"/>
        <w:overflowPunct w:val="0"/>
        <w:spacing w:before="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   Ředitel ústavu</w:t>
      </w:r>
    </w:p>
    <w:p w:rsidR="005C3AFB" w:rsidRPr="005C3AFB" w:rsidRDefault="005C3AFB">
      <w:pPr>
        <w:pStyle w:val="Zkladntext"/>
        <w:kinsoku w:val="0"/>
        <w:overflowPunct w:val="0"/>
        <w:spacing w:before="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    </w:t>
      </w:r>
      <w:r>
        <w:rPr>
          <w:bCs/>
          <w:iCs/>
          <w:sz w:val="24"/>
          <w:szCs w:val="24"/>
        </w:rPr>
        <w:tab/>
      </w:r>
      <w:r w:rsidR="00846F2F">
        <w:rPr>
          <w:bCs/>
          <w:iCs/>
          <w:sz w:val="24"/>
          <w:szCs w:val="24"/>
        </w:rPr>
        <w:t>Ústav biologie obratlovců AV Č</w:t>
      </w:r>
      <w:r>
        <w:rPr>
          <w:bCs/>
          <w:iCs/>
          <w:sz w:val="24"/>
          <w:szCs w:val="24"/>
        </w:rPr>
        <w:t xml:space="preserve">R, </w:t>
      </w:r>
      <w:proofErr w:type="spellStart"/>
      <w:proofErr w:type="gramStart"/>
      <w:r>
        <w:rPr>
          <w:bCs/>
          <w:iCs/>
          <w:sz w:val="24"/>
          <w:szCs w:val="24"/>
        </w:rPr>
        <w:t>v.v.</w:t>
      </w:r>
      <w:proofErr w:type="gramEnd"/>
      <w:r>
        <w:rPr>
          <w:bCs/>
          <w:iCs/>
          <w:sz w:val="24"/>
          <w:szCs w:val="24"/>
        </w:rPr>
        <w:t>i</w:t>
      </w:r>
      <w:proofErr w:type="spellEnd"/>
      <w:r>
        <w:rPr>
          <w:bCs/>
          <w:iCs/>
          <w:sz w:val="24"/>
          <w:szCs w:val="24"/>
        </w:rPr>
        <w:t>.</w:t>
      </w:r>
    </w:p>
    <w:sectPr w:rsidR="005C3AFB" w:rsidRPr="005C3AFB">
      <w:type w:val="continuous"/>
      <w:pgSz w:w="11910" w:h="16830"/>
      <w:pgMar w:top="1500" w:right="620" w:bottom="280" w:left="1280" w:header="708" w:footer="708" w:gutter="0"/>
      <w:cols w:space="708" w:equalWidth="0">
        <w:col w:w="100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92" w:hanging="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960" w:hanging="440"/>
      </w:pPr>
    </w:lvl>
    <w:lvl w:ilvl="3">
      <w:numFmt w:val="bullet"/>
      <w:lvlText w:val="•"/>
      <w:lvlJc w:val="left"/>
      <w:pPr>
        <w:ind w:left="1320" w:hanging="440"/>
      </w:pPr>
    </w:lvl>
    <w:lvl w:ilvl="4">
      <w:numFmt w:val="bullet"/>
      <w:lvlText w:val="•"/>
      <w:lvlJc w:val="left"/>
      <w:pPr>
        <w:ind w:left="1680" w:hanging="440"/>
      </w:pPr>
    </w:lvl>
    <w:lvl w:ilvl="5">
      <w:numFmt w:val="bullet"/>
      <w:lvlText w:val="•"/>
      <w:lvlJc w:val="left"/>
      <w:pPr>
        <w:ind w:left="2041" w:hanging="440"/>
      </w:pPr>
    </w:lvl>
    <w:lvl w:ilvl="6">
      <w:numFmt w:val="bullet"/>
      <w:lvlText w:val="•"/>
      <w:lvlJc w:val="left"/>
      <w:pPr>
        <w:ind w:left="2401" w:hanging="440"/>
      </w:pPr>
    </w:lvl>
    <w:lvl w:ilvl="7">
      <w:numFmt w:val="bullet"/>
      <w:lvlText w:val="•"/>
      <w:lvlJc w:val="left"/>
      <w:pPr>
        <w:ind w:left="2761" w:hanging="440"/>
      </w:pPr>
    </w:lvl>
    <w:lvl w:ilvl="8">
      <w:numFmt w:val="bullet"/>
      <w:lvlText w:val="•"/>
      <w:lvlJc w:val="left"/>
      <w:pPr>
        <w:ind w:left="3122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3"/>
    <w:rsid w:val="0013362F"/>
    <w:rsid w:val="002C6708"/>
    <w:rsid w:val="00394493"/>
    <w:rsid w:val="00573E2A"/>
    <w:rsid w:val="0058237C"/>
    <w:rsid w:val="005C3AFB"/>
    <w:rsid w:val="007215E4"/>
    <w:rsid w:val="00846F2F"/>
    <w:rsid w:val="008B1619"/>
    <w:rsid w:val="008B434A"/>
    <w:rsid w:val="00C1484D"/>
    <w:rsid w:val="00CE20DA"/>
    <w:rsid w:val="00E156C7"/>
    <w:rsid w:val="00E32220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B689"/>
  <w14:defaultImageDpi w14:val="0"/>
  <w15:docId w15:val="{0EFA00C2-4EE4-46CB-8309-4DD8B8DB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45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82" w:hanging="444"/>
    </w:p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kyuO4+AFQGEH8POUqQlMJ6hC0qQk5dEDyg9hrxabdlI=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Abr17EWkpCw550/l3ijnACJA3NRqhZ2osFqrCP9/lHM=</DigestValue>
    </Reference>
  </SignedInfo>
  <SignatureValue>ZbFrjnCCo4xRlJIN5X2p/fWnmHMePN208CJAOLybTo8+J0kAYtR4ILS1RW1tmKARNrNaH0MzaHRs
HOTWjnx5aS4Fui/8CDSbL0L7nYD3zDQakK0GV32wndV6LRAbGnL9E8P+c9WlXIGoLFEpCchLBujE
Vn5jx6+7Vey6I5T+zcfrEBkRHRrWVHuhQgX21JWYQcyRlvUJTl5tHLOWtQA4EvMcTVR7HjtOYh+9
Z4chIVhd6n1QlfzAGIqCS0uoDY7QYHoarpgKVt2k5Z92UrvhpeiXH8BhxKuoQFmOk8x/Ze8ZtERd
g6W8eAtOIZE4cpZnGF0d7MJ0MNFORcHqI1OQ7w==</SignatureValue>
  <KeyInfo>
    <X509Data>
      <X509Certificate>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YAouGXtjLGBjT7QuShI5dFq3moAwDQYJKoZIhvcNAQELBQADggEBADNQExBc4E9acfztfoCCINOa9e81k2rpzkPw0g+3Fuj1Jj8eEvC3JxuNpTfccW+eutEDl+vupjqqWeF7z9y1FENFuvOfiIizILQ44180fa1QEkxwWPqZmxHgV6k3lhRN54WjmXYArBCRuYw6gWdtZm/RNqDBkIPeNfnhvMKgPvG8eNgw0YHDVKUlDqHf19jEv3njex7hQD2XmnBImJh8cVl9ceQMZhoXeCD02QRKAYEqKL2JqiesZFaC3m1JTLPu8bwfKkcF2nMaIxfr3JYAKOU8FdSow8CDQ0zpZ+dsX4ct6iPeFnMXZEFBnRQYISK6FeIL5J6HF0qpfhF3daHxY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nKMfNXxEnmlWWBZH8u5rjYRXUbdAw1A6RsS8RBPhrNw=</DigestValue>
      </Reference>
      <Reference URI="/word/fontTable.xml?ContentType=application/vnd.openxmlformats-officedocument.wordprocessingml.fontTable+xml">
        <DigestMethod Algorithm="http://www.w3.org/2001/04/xmlenc#sha256"/>
        <DigestValue>EZaEOq2D2D3yYiHYGiDhc00BSA8PXqWlalktDQTd16Y=</DigestValue>
      </Reference>
      <Reference URI="/word/numbering.xml?ContentType=application/vnd.openxmlformats-officedocument.wordprocessingml.numbering+xml">
        <DigestMethod Algorithm="http://www.w3.org/2001/04/xmlenc#sha256"/>
        <DigestValue>YrFGCptgZ2JbA/udQ/favT2EhTBpvM3/vA6vgQW4tjQ=</DigestValue>
      </Reference>
      <Reference URI="/word/settings.xml?ContentType=application/vnd.openxmlformats-officedocument.wordprocessingml.settings+xml">
        <DigestMethod Algorithm="http://www.w3.org/2001/04/xmlenc#sha256"/>
        <DigestValue>iJSf84GuOGueqrpwK/RI9Bz+DJ7tsFNmgeGl0KX3NLs=</DigestValue>
      </Reference>
      <Reference URI="/word/styles.xml?ContentType=application/vnd.openxmlformats-officedocument.wordprocessingml.styles+xml">
        <DigestMethod Algorithm="http://www.w3.org/2001/04/xmlenc#sha256"/>
        <DigestValue>svSYvGgWg19mKrebS6C7gIPfD3yN/k9g3tiKXmQzu94=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2019-06-17T13:38:58Z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2019-06-17T13:38:58Z</xd:SigningTime>
          <xd:SigningCertificate>
            <xd:Cert>
              <xd:CertDigest>
                <DigestMethod Algorithm="http://www.w3.org/2001/04/xmlenc#sha256"/>
                <DigestValue>u7qcWVp72nT3PVoCG1YmVajbNwgdOs7H0RLqaQXG3PA=</DigestValue>
              </xd:CertDigest>
              <xd:IssuerSerial>
                <X509IssuerName>CN=PostSignum Qualified CA 2, O="Česká pošta, s.p. [IČ 47114983]", C=CZ</X509IssuerName>
                <X509SerialNumber>3651518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2017-10-30T06:15:00Z</cp:lastPrinted>
  <dcterms:created xsi:type="dcterms:W3CDTF">2019-06-17T13:36:00Z</dcterms:created>
  <dcterms:modified xsi:type="dcterms:W3CDTF">2019-06-17T13:38:00Z</dcterms:modified>
</cp:coreProperties>
</file>