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99" w:rsidRPr="00617F5C" w:rsidRDefault="008F5499" w:rsidP="003E78B1">
      <w:pPr>
        <w:ind w:firstLine="284"/>
        <w:jc w:val="both"/>
        <w:rPr>
          <w:rFonts w:ascii="Tahoma" w:hAnsi="Tahoma" w:cs="Tahoma"/>
          <w:sz w:val="32"/>
        </w:rPr>
      </w:pPr>
      <w:r w:rsidRPr="00617F5C">
        <w:rPr>
          <w:rFonts w:ascii="Tahoma" w:hAnsi="Tahoma" w:cs="Tahoma"/>
          <w:sz w:val="18"/>
          <w:szCs w:val="18"/>
        </w:rPr>
        <w:t xml:space="preserve">V souladu zejména se zákoníkem </w:t>
      </w:r>
      <w:proofErr w:type="gramStart"/>
      <w:r w:rsidRPr="00617F5C">
        <w:rPr>
          <w:rFonts w:ascii="Tahoma" w:hAnsi="Tahoma" w:cs="Tahoma"/>
          <w:sz w:val="18"/>
          <w:szCs w:val="18"/>
        </w:rPr>
        <w:t xml:space="preserve">práce - </w:t>
      </w:r>
      <w:proofErr w:type="spellStart"/>
      <w:r w:rsidRPr="008677E9">
        <w:rPr>
          <w:rFonts w:ascii="Tahoma" w:hAnsi="Tahoma" w:cs="Tahoma"/>
          <w:b/>
          <w:sz w:val="18"/>
          <w:szCs w:val="18"/>
        </w:rPr>
        <w:t>z.č</w:t>
      </w:r>
      <w:proofErr w:type="spellEnd"/>
      <w:r w:rsidRPr="008677E9">
        <w:rPr>
          <w:rFonts w:ascii="Tahoma" w:hAnsi="Tahoma" w:cs="Tahoma"/>
          <w:b/>
          <w:sz w:val="18"/>
          <w:szCs w:val="18"/>
        </w:rPr>
        <w:t>.</w:t>
      </w:r>
      <w:proofErr w:type="gramEnd"/>
      <w:r w:rsidRPr="008677E9">
        <w:rPr>
          <w:rFonts w:ascii="Tahoma" w:hAnsi="Tahoma" w:cs="Tahoma"/>
          <w:b/>
          <w:sz w:val="18"/>
          <w:szCs w:val="18"/>
        </w:rPr>
        <w:t xml:space="preserve"> </w:t>
      </w:r>
      <w:r w:rsidR="00C357CE" w:rsidRPr="008677E9">
        <w:rPr>
          <w:rFonts w:ascii="Tahoma" w:hAnsi="Tahoma" w:cs="Tahoma"/>
          <w:b/>
          <w:sz w:val="18"/>
          <w:szCs w:val="18"/>
        </w:rPr>
        <w:t>262/2006</w:t>
      </w:r>
      <w:r w:rsidRPr="008677E9">
        <w:rPr>
          <w:rFonts w:ascii="Tahoma" w:hAnsi="Tahoma" w:cs="Tahoma"/>
          <w:b/>
          <w:sz w:val="18"/>
          <w:szCs w:val="18"/>
        </w:rPr>
        <w:t xml:space="preserve"> Sb</w:t>
      </w:r>
      <w:r w:rsidRPr="00617F5C">
        <w:rPr>
          <w:rFonts w:ascii="Tahoma" w:hAnsi="Tahoma" w:cs="Tahoma"/>
          <w:sz w:val="18"/>
          <w:szCs w:val="18"/>
        </w:rPr>
        <w:t xml:space="preserve">. v platném znění §§ </w:t>
      </w:r>
      <w:smartTag w:uri="urn:schemas-microsoft-com:office:smarttags" w:element="metricconverter">
        <w:smartTagPr>
          <w:attr w:name="ProductID" w:val="101 a"/>
        </w:smartTagPr>
        <w:r w:rsidR="00C357CE">
          <w:rPr>
            <w:rFonts w:ascii="Tahoma" w:hAnsi="Tahoma" w:cs="Tahoma"/>
            <w:sz w:val="18"/>
            <w:szCs w:val="18"/>
          </w:rPr>
          <w:t>101</w:t>
        </w:r>
        <w:r w:rsidRPr="00617F5C">
          <w:rPr>
            <w:rFonts w:ascii="Tahoma" w:hAnsi="Tahoma" w:cs="Tahoma"/>
            <w:sz w:val="18"/>
            <w:szCs w:val="18"/>
          </w:rPr>
          <w:t xml:space="preserve"> a</w:t>
        </w:r>
      </w:smartTag>
      <w:r w:rsidRPr="00617F5C">
        <w:rPr>
          <w:rFonts w:ascii="Tahoma" w:hAnsi="Tahoma" w:cs="Tahoma"/>
          <w:sz w:val="18"/>
          <w:szCs w:val="18"/>
        </w:rPr>
        <w:t xml:space="preserve"> </w:t>
      </w:r>
      <w:r w:rsidR="00C357CE">
        <w:rPr>
          <w:rFonts w:ascii="Tahoma" w:hAnsi="Tahoma" w:cs="Tahoma"/>
          <w:sz w:val="18"/>
          <w:szCs w:val="18"/>
        </w:rPr>
        <w:t>následující</w:t>
      </w:r>
      <w:r w:rsidRPr="00617F5C">
        <w:rPr>
          <w:rFonts w:ascii="Tahoma" w:hAnsi="Tahoma" w:cs="Tahoma"/>
          <w:sz w:val="18"/>
          <w:szCs w:val="18"/>
        </w:rPr>
        <w:t xml:space="preserve"> a vyhláškou </w:t>
      </w:r>
      <w:r w:rsidRPr="008677E9">
        <w:rPr>
          <w:rFonts w:ascii="Tahoma" w:hAnsi="Tahoma" w:cs="Tahoma"/>
          <w:b/>
          <w:sz w:val="18"/>
          <w:szCs w:val="18"/>
        </w:rPr>
        <w:t>č. 246/2001 Sb.,</w:t>
      </w:r>
      <w:r w:rsidRPr="00617F5C">
        <w:rPr>
          <w:rFonts w:ascii="Tahoma" w:hAnsi="Tahoma" w:cs="Tahoma"/>
          <w:sz w:val="18"/>
          <w:szCs w:val="18"/>
        </w:rPr>
        <w:t xml:space="preserve"> o požární prevenci vydáváme tuto</w:t>
      </w:r>
    </w:p>
    <w:p w:rsidR="008F5499" w:rsidRPr="00617F5C" w:rsidRDefault="008677E9" w:rsidP="008677E9">
      <w:pPr>
        <w:pStyle w:val="Nadpis4"/>
        <w:ind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VSTUPNÍ ŠKOLENÍ NOVÉHO </w:t>
      </w:r>
      <w:r w:rsidR="008F5499" w:rsidRPr="00617F5C">
        <w:rPr>
          <w:rFonts w:ascii="Tahoma" w:hAnsi="Tahoma" w:cs="Tahoma"/>
          <w:sz w:val="24"/>
          <w:szCs w:val="24"/>
        </w:rPr>
        <w:t xml:space="preserve"> ZAMĚSTNANCE - INSTRUKC</w:t>
      </w:r>
      <w:r>
        <w:rPr>
          <w:rFonts w:ascii="Tahoma" w:hAnsi="Tahoma" w:cs="Tahoma"/>
          <w:sz w:val="24"/>
          <w:szCs w:val="24"/>
        </w:rPr>
        <w:t>E</w:t>
      </w:r>
    </w:p>
    <w:p w:rsidR="008F5499" w:rsidRPr="00617F5C" w:rsidRDefault="008F5499">
      <w:pPr>
        <w:ind w:firstLine="284"/>
        <w:jc w:val="center"/>
        <w:rPr>
          <w:rFonts w:ascii="Tahoma" w:hAnsi="Tahoma" w:cs="Tahoma"/>
          <w:b/>
          <w:sz w:val="24"/>
          <w:szCs w:val="24"/>
        </w:rPr>
      </w:pPr>
      <w:r w:rsidRPr="00617F5C">
        <w:rPr>
          <w:rFonts w:ascii="Tahoma" w:hAnsi="Tahoma" w:cs="Tahoma"/>
          <w:b/>
          <w:sz w:val="24"/>
          <w:szCs w:val="24"/>
        </w:rPr>
        <w:t>o základních zásadách bezpečnosti a hygieny práce a požární ochrany</w:t>
      </w:r>
    </w:p>
    <w:p w:rsidR="008F5499" w:rsidRPr="00617F5C" w:rsidRDefault="008F5499">
      <w:pPr>
        <w:jc w:val="both"/>
        <w:rPr>
          <w:rFonts w:ascii="Tahoma" w:hAnsi="Tahoma" w:cs="Tahoma"/>
          <w:sz w:val="32"/>
        </w:rPr>
      </w:pP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Instrukce je určena všem nově přijímaným zaměstnancům. S tímto školením jsou zaměstnanci seznámeni při uzavírání pracovního poměru. Povinností každého nového zaměstnance je dodržovat zásady bezpečnosti a ochrany zdraví při práci a zásady požární ochrany a jednat tak, aby nebylo ohroženo jeho zdraví nebo život.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jsou povinni podle pokynů zaměstnavatele konat osobně práce podle pracovní smlouvy ve stanovené pracovní době a dodržovat pracovní kázeň. Dodržovat právní přepisy vztahující se k práci jimi vykonávané, dodržovat ostatní předpisy, pokud s nimi byli řádně seznámeni. Řádně hospodařit s prostředky svěřenými jim zaměstnavatelem a nejednat v rozporu s oprávněnými zájmy zaměstnavatele.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Práva zaměstnanců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mají právo na:</w:t>
      </w:r>
    </w:p>
    <w:p w:rsidR="008F5499" w:rsidRPr="00617F5C" w:rsidRDefault="008F5499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Zajištění bezpečnosti a ochrany zdraví při práci, na informace o rizicích jejich práce a na informace o opatřeních na ochranu před jejich působením.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Odmítnutí výkonu práce, o níž mají důvodně za to, že bezprostředně a závažným způsobem ohrožuje jejich život nebo zdraví, popřípadě život nebo zdraví jiných osob; takové odmítnutí nelze posuzovat jako nesplnění povinnosti zaměstnance.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povinnosti zaměstnanců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Zaměstnanec je povinen zejména:</w:t>
      </w:r>
    </w:p>
    <w:p w:rsidR="008F5499" w:rsidRPr="00617F5C" w:rsidRDefault="008F5499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Podílet se na vytváření zdravého a bezpečného pracovního prostředí a to zejména uplatňováním stanovených a zaměstnavatelem přijatých opatření a svou účastí na řešení otázek bezpečnosti a ochrany zdraví při práci.</w:t>
      </w:r>
    </w:p>
    <w:p w:rsidR="008F5499" w:rsidRPr="00617F5C" w:rsidRDefault="008F5499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Dbát podle svých možností o svou vlastní bezpečnost, o své zdraví i o bezpečnost a zdraví osob, kterých se bezprostředně dotýká jeho jednání, případně opomenutí při práci. Znalost přepisů a požadavků zaměstnavatele k zajištění bezpečnosti a ochrany zdraví při práci je nedílnou a trvalou součástí kvalifikačních předpokladů zaměstnance.</w:t>
      </w:r>
    </w:p>
    <w:p w:rsidR="008F5499" w:rsidRPr="00617F5C" w:rsidRDefault="008F5499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Dodržovat právní a ostatní předpisy a pokyny zaměstnavatele k zajištění bezpečnosti a ochrany zdraví při práci, s nimiž byl řádně seznámen a řídit se zásadami bezpečného chování na pracovišti a informacemi zaměstnavatele.</w:t>
      </w:r>
    </w:p>
    <w:p w:rsidR="008F5499" w:rsidRPr="00617F5C" w:rsidRDefault="008F5499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Dodržovat při práci stanovené pracovní postupy, používat stanovené pracovní prostředky, dopravní prostředky, osobní ochranné pracovní prostředky a ochranná zařízení a tato svévolně neměnit a nevyřazovat z provozu.</w:t>
      </w:r>
    </w:p>
    <w:p w:rsidR="008F5499" w:rsidRPr="00617F5C" w:rsidRDefault="008F5499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Oznamovat svému nadřízenému nedostatky a závady na pracovišti, které by mohly ohrozit bezpečnost nebo zdraví při práci, a podle svých možností se účastnit na jejich odstraňování.</w:t>
      </w:r>
    </w:p>
    <w:p w:rsidR="008F5499" w:rsidRPr="00617F5C" w:rsidRDefault="008F5499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Bezodkladně oznamovat svému nadřízenému svůj pracovní úraz, pokud mu to jeho zdravotní stav dovolí a pracovní úraz jiné osoby, jehož byl svědkem, a spolupracovat při vyšetřování jeho příčin.</w:t>
      </w:r>
    </w:p>
    <w:p w:rsidR="008F5499" w:rsidRPr="00617F5C" w:rsidRDefault="008F5499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Podrobit se na pokyn příslušného vedoucího zaměstnance stanoveného v pracovním řádu zjištění, zda není pod vlivem alkoholu nebo jiných návykových látek.</w:t>
      </w:r>
    </w:p>
    <w:p w:rsidR="008F5499" w:rsidRPr="00617F5C" w:rsidRDefault="008F5499">
      <w:pPr>
        <w:numPr>
          <w:ilvl w:val="0"/>
          <w:numId w:val="6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Zaměstnanec je povinen seznámit se s bezpečnostními značkami a zavedenými  signály, které poskytují informace nebo instrukce týkající se bezpečnosti a ochrany zdraví při práci. Bezpečnostní značky a signály mohou být zejména obrazové, zvukové nebo světelné.</w:t>
      </w:r>
    </w:p>
    <w:p w:rsidR="008F5499" w:rsidRPr="00617F5C" w:rsidRDefault="008F5499">
      <w:pPr>
        <w:numPr>
          <w:ilvl w:val="0"/>
          <w:numId w:val="6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Používat při práci ochranných zařízení a OOPP,  pečovat o ně a řádně s nimi hospodařit.</w:t>
      </w: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povinnosti zaměstnanců na pracovišti</w:t>
      </w:r>
    </w:p>
    <w:p w:rsidR="008F5499" w:rsidRPr="00617F5C" w:rsidRDefault="008F5499" w:rsidP="008F5499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Pohybovat se po vyznačených trasách, nezdržovat se v prostoru nakládky a vykládky, pokud k této činnosti nejsou určeni, nemanipulovat se zařízením, stroji, nástroji apod., pokud k této činnosti nejsou určeni. Dbát na zvýšenou pozornost v prostorách firmy, areálu, komunikace, tam, kde se pohybují stroje, motorové vozíky a dopravní prostředky.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Dodržovat zákaz kouření a používání otevřeného ohně.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Dodržovat zákaz cokoliv měnit na provozních, bezpečnostních, hygienických, protipožárních a jiných zařízeních, nepoškozovat a nevyřazovat je z činnosti.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Nahlásit svému nadřízenému každé opuštění pracoviště.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 případě ohrožení života, zdraví lidí nebo majetku vykonávat všechny nutné práce bez ohledu na pracovní dobu a poskytnout potřebnou pomoc dle svých sil a schopností.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 ukončení práce zajistit všechna zařízení, stroje, proti zneužití a používání nepovolanými osobami a zajistit je tak, aby nemohly způsobit požár nebo jiné škody na zdraví nebo na majetku.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lastRenderedPageBreak/>
        <w:t xml:space="preserve">Dodržovat zákaz ručního přemísťování břemen nad limitní hmotnosti (muži </w:t>
      </w:r>
      <w:smartTag w:uri="urn:schemas-microsoft-com:office:smarttags" w:element="metricconverter">
        <w:smartTagPr>
          <w:attr w:name="ProductID" w:val="50 kg"/>
        </w:smartTagPr>
        <w:r w:rsidRPr="00617F5C">
          <w:rPr>
            <w:rFonts w:ascii="Tahoma" w:hAnsi="Tahoma" w:cs="Tahoma"/>
            <w:sz w:val="18"/>
            <w:szCs w:val="18"/>
          </w:rPr>
          <w:t>50 kg</w:t>
        </w:r>
      </w:smartTag>
      <w:r w:rsidRPr="00617F5C">
        <w:rPr>
          <w:rFonts w:ascii="Tahoma" w:hAnsi="Tahoma" w:cs="Tahoma"/>
          <w:sz w:val="18"/>
          <w:szCs w:val="18"/>
        </w:rPr>
        <w:t xml:space="preserve">, ženy </w:t>
      </w:r>
      <w:smartTag w:uri="urn:schemas-microsoft-com:office:smarttags" w:element="metricconverter">
        <w:smartTagPr>
          <w:attr w:name="ProductID" w:val="15 kg"/>
        </w:smartTagPr>
        <w:r w:rsidRPr="00617F5C">
          <w:rPr>
            <w:rFonts w:ascii="Tahoma" w:hAnsi="Tahoma" w:cs="Tahoma"/>
            <w:sz w:val="18"/>
            <w:szCs w:val="18"/>
          </w:rPr>
          <w:t>15 kg</w:t>
        </w:r>
      </w:smartTag>
      <w:r w:rsidRPr="00617F5C">
        <w:rPr>
          <w:rFonts w:ascii="Tahoma" w:hAnsi="Tahoma" w:cs="Tahoma"/>
          <w:sz w:val="18"/>
          <w:szCs w:val="18"/>
        </w:rPr>
        <w:t>, mladiství dle věku).</w:t>
      </w:r>
    </w:p>
    <w:p w:rsidR="008F5499" w:rsidRPr="00617F5C" w:rsidRDefault="008F5499" w:rsidP="008F5499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Používat zařízení pouze k účelům, pro které jsou určeny.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sz w:val="18"/>
          <w:szCs w:val="18"/>
        </w:rPr>
      </w:pPr>
      <w:r w:rsidRPr="00617F5C">
        <w:rPr>
          <w:rFonts w:ascii="Tahoma" w:hAnsi="Tahoma" w:cs="Tahoma"/>
          <w:b/>
          <w:sz w:val="18"/>
          <w:szCs w:val="18"/>
        </w:rPr>
        <w:t>Zásady bezpečného chování na pracovišti, zejména: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K výkonu práce musí být zaměstnanec řádně odpočatý, v dobrém dušením a fyzickém stavu.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mají zákaz požívání alkoholu a jiných návykových látek na pracovišti a v pracovní době i mimo pracoviště.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</w:t>
      </w:r>
      <w:r w:rsidR="00D523DE">
        <w:rPr>
          <w:rFonts w:ascii="Tahoma" w:hAnsi="Tahoma" w:cs="Tahoma"/>
          <w:sz w:val="18"/>
          <w:szCs w:val="18"/>
        </w:rPr>
        <w:t>e</w:t>
      </w:r>
      <w:r w:rsidRPr="00617F5C">
        <w:rPr>
          <w:rFonts w:ascii="Tahoma" w:hAnsi="Tahoma" w:cs="Tahoma"/>
          <w:sz w:val="18"/>
          <w:szCs w:val="18"/>
        </w:rPr>
        <w:t>c</w:t>
      </w:r>
      <w:r w:rsidR="00D523DE">
        <w:rPr>
          <w:rFonts w:ascii="Tahoma" w:hAnsi="Tahoma" w:cs="Tahoma"/>
          <w:sz w:val="18"/>
          <w:szCs w:val="18"/>
        </w:rPr>
        <w:t xml:space="preserve"> byl seznámen </w:t>
      </w:r>
      <w:r w:rsidRPr="00617F5C">
        <w:rPr>
          <w:rFonts w:ascii="Tahoma" w:hAnsi="Tahoma" w:cs="Tahoma"/>
          <w:sz w:val="18"/>
          <w:szCs w:val="18"/>
        </w:rPr>
        <w:t xml:space="preserve"> se všemi riziky na pracovišti, s riziky vykonávané práce s pracovními a technologickými postupy, se stroji, přístroji, nástroji a zařízením, s opatřením pro případ úrazu,  požáru, havárie apod., musí používat přidělené OOPP, je zakázáno tyto předpisy porušovat.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vykonávají práci na určeném pracovišti, každé opuštění místa výkonu práce hlásí nadřízenému.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Je zakázáno nosit obuv s vysokým podpatkem a obuv bez uzavřené paty (pantofle), obuv musí mít protiskluzovou podrážku.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Komunikace, únikové cesty, pracoviště, hasící přístroje, hlavní uzávěry apod. nesmí být zastavovány odkládaným materiálem a musí být neustále schůdné a sjízdné, šachty a nebezpečné prohlubně musí být zakryty nebo zajištěny.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pracují pouze s tím technickým zařízením, pro jehož obsluhu mají oprávnění.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Je zakázáno snímat ochranné kryty ze strojů a zařízení, nepřejíždět ani nestoupat na provizorní elektrické vedení (kabely).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musí dodržovat všechny hygienické zásady a předpisy</w:t>
      </w:r>
      <w:r w:rsidR="00D523DE">
        <w:rPr>
          <w:rFonts w:ascii="Tahoma" w:hAnsi="Tahoma" w:cs="Tahoma"/>
          <w:sz w:val="18"/>
          <w:szCs w:val="18"/>
        </w:rPr>
        <w:t xml:space="preserve"> a podpisem tohoto dokumentu vyjadřuje souhlas, že s nimi byl seznámen</w:t>
      </w:r>
      <w:r w:rsidRPr="00617F5C">
        <w:rPr>
          <w:rFonts w:ascii="Tahoma" w:hAnsi="Tahoma" w:cs="Tahoma"/>
          <w:sz w:val="18"/>
          <w:szCs w:val="18"/>
        </w:rPr>
        <w:t>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Na všechny závady, které by mohly způsobit poškození zdraví nebo ohrozit provoz musí zaměstnanci upozornit nadřízeného.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Vyhrazené technické zařízení na pracovišti - elektrické zařízení, plynové zařízení, tlakové zařízení - smí obsluhovat pouze zdravotně a odborně způsobilí zaměstnanci.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sz w:val="18"/>
          <w:szCs w:val="18"/>
        </w:rPr>
        <w:t>ALKOHOL, DROGY, KOUŘENÍ</w:t>
      </w:r>
    </w:p>
    <w:p w:rsidR="008F5499" w:rsidRPr="00617F5C" w:rsidRDefault="008F5499" w:rsidP="008F5499">
      <w:pPr>
        <w:numPr>
          <w:ilvl w:val="0"/>
          <w:numId w:val="19"/>
        </w:numPr>
        <w:tabs>
          <w:tab w:val="clear" w:pos="1000"/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mají zakázáno požívat alkoholické nápoje a zneužívat jiné návykové látky na pracovištích zaměstnavatele a v pracovní době i mimo tato pracoviště, nevstupovat pod jejich vlivem na pracoviště zaměstnavatele.</w:t>
      </w:r>
    </w:p>
    <w:p w:rsidR="008F5499" w:rsidRPr="00617F5C" w:rsidRDefault="008F5499" w:rsidP="008F5499">
      <w:pPr>
        <w:numPr>
          <w:ilvl w:val="0"/>
          <w:numId w:val="19"/>
        </w:numPr>
        <w:tabs>
          <w:tab w:val="clear" w:pos="1000"/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Je zakázáno donášet na pracoviště alkohol, drogy, další návykové látky, léky (s výjimkou léků předepsaných lékařem a neotupujících pozornost), zbraně všech druhů, cigarety, zapalovače a zápalky, zápalné látky, nebezpečné látky, vlastní elektrické, plynové a jiné spotřebiče (bez souhlasu zaměstnavatele), drahé věci, šperky, vyšší obnosy peněz apod.</w:t>
      </w:r>
    </w:p>
    <w:p w:rsidR="008F5499" w:rsidRPr="00617F5C" w:rsidRDefault="008F5499" w:rsidP="008F5499">
      <w:pPr>
        <w:numPr>
          <w:ilvl w:val="0"/>
          <w:numId w:val="19"/>
        </w:numPr>
        <w:tabs>
          <w:tab w:val="clear" w:pos="1000"/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mají zakázáno kouřit na pracovištích.</w:t>
      </w:r>
    </w:p>
    <w:p w:rsidR="008F5499" w:rsidRPr="00617F5C" w:rsidRDefault="008F5499" w:rsidP="008F5499">
      <w:pPr>
        <w:numPr>
          <w:ilvl w:val="0"/>
          <w:numId w:val="19"/>
        </w:numPr>
        <w:tabs>
          <w:tab w:val="clear" w:pos="1000"/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nesmí nastupovat na směnu pod vlivem alkoholu nebo jiných návykových látek, musí dodržovat stanovený zákaz kouření.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pracoviště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Před zahájením práce </w:t>
      </w:r>
      <w:r w:rsidR="00D523DE">
        <w:rPr>
          <w:rFonts w:ascii="Tahoma" w:hAnsi="Tahoma" w:cs="Tahoma"/>
          <w:sz w:val="18"/>
          <w:szCs w:val="18"/>
        </w:rPr>
        <w:t xml:space="preserve"> byl </w:t>
      </w:r>
      <w:r w:rsidRPr="00617F5C">
        <w:rPr>
          <w:rFonts w:ascii="Tahoma" w:hAnsi="Tahoma" w:cs="Tahoma"/>
          <w:sz w:val="18"/>
          <w:szCs w:val="18"/>
        </w:rPr>
        <w:t xml:space="preserve"> zaměstnanec seznámen: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konkrétním pracovištěm, na které je přidělen,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riziky na tomto pracovišti (možné zdroje pracovních úrazů, nehod apod.),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první pomocí na pracovišti, s umístěním lékárničky, ručního hasícího přístroje, s důležitými telefonními čísly, s umístěním hlavních uzávěrů a vypínačů, s řádem pracoviště, zákazy a příkazy,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konkrétní prací, kterou bude zaměstnanec vykonávat: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riziky práce, používáním OOPP,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se zakázanými činnostmi,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technologickými a pracovními postupy,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konkrétními stroji a zařízeními, které bude zaměstnanec obsluhovat, používat: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riziky strojů a zařízení, s používáním OOPP,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návody k obsluze  (názorně seznámit, předvést),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technologickými a pracovními postupy, se zakázanými činnostmi,</w:t>
      </w:r>
    </w:p>
    <w:p w:rsidR="008F5499" w:rsidRPr="00617F5C" w:rsidRDefault="008F5499">
      <w:pPr>
        <w:numPr>
          <w:ilvl w:val="0"/>
          <w:numId w:val="10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s opravou, údržbou, kontrolou (el. ruční nářadí),</w:t>
      </w:r>
    </w:p>
    <w:p w:rsidR="008677E9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s konkrétními dalšími provozy a pracemi souvisejícími s výkonem určené práce dle konkrétního pracoviště 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(</w:t>
      </w:r>
      <w:r w:rsidR="008677E9">
        <w:rPr>
          <w:rFonts w:ascii="Tahoma" w:hAnsi="Tahoma" w:cs="Tahoma"/>
          <w:sz w:val="18"/>
          <w:szCs w:val="18"/>
        </w:rPr>
        <w:t xml:space="preserve"> práce s biologickými činiteli, ruční manipulace</w:t>
      </w:r>
      <w:r w:rsidRPr="00617F5C">
        <w:rPr>
          <w:rFonts w:ascii="Tahoma" w:hAnsi="Tahoma" w:cs="Tahoma"/>
          <w:sz w:val="18"/>
          <w:szCs w:val="18"/>
        </w:rPr>
        <w:t>, přenášení břemen, odpadové hospodářství apod.).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kontrola Práce a pracovišť</w:t>
      </w:r>
    </w:p>
    <w:p w:rsidR="008F5499" w:rsidRPr="00617F5C" w:rsidRDefault="008F5499">
      <w:pPr>
        <w:pStyle w:val="Zkladntextodsazen2"/>
        <w:tabs>
          <w:tab w:val="left" w:pos="284"/>
        </w:tabs>
        <w:ind w:left="0" w:firstLine="0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Druhy kontrol: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pravidelně je kontrolována úroveň bezpečnosti a ochrany zdraví při práci a stav technické prevence,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pravidelně se kontroluje dodržování všech povinností uvedených v právních a interních předpisech,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namátkově se provádí kontrolní dechové zkoušky, zda nejsou zaměstnanci pod vlivem alkoholu,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lastRenderedPageBreak/>
        <w:tab/>
        <w:t>nejméně jednou v roce jsou organizovány prověrky bezpečnosti a ochrany zdraví při práci na všech pracovištích a zařízeních zaměstnavatele</w:t>
      </w:r>
      <w:r w:rsidR="00D523DE">
        <w:rPr>
          <w:rFonts w:ascii="Tahoma" w:hAnsi="Tahoma" w:cs="Tahoma"/>
          <w:sz w:val="18"/>
          <w:szCs w:val="18"/>
        </w:rPr>
        <w:t xml:space="preserve"> a zaměstnanec je povinen se těchto účastnit</w:t>
      </w:r>
      <w:r w:rsidRPr="00617F5C">
        <w:rPr>
          <w:rFonts w:ascii="Tahoma" w:hAnsi="Tahoma" w:cs="Tahoma"/>
          <w:sz w:val="18"/>
          <w:szCs w:val="18"/>
        </w:rPr>
        <w:t>.</w:t>
      </w:r>
    </w:p>
    <w:p w:rsidR="008F5499" w:rsidRPr="00617F5C" w:rsidRDefault="008F5499">
      <w:pPr>
        <w:pStyle w:val="Zkladntextodsazen2"/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Oprávněné osoby ke kontrolám: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kontroly, prohlídky prověrky provádí vedoucí zaměstnanci na všech stupních řízení, </w:t>
      </w:r>
    </w:p>
    <w:p w:rsidR="008F5499" w:rsidRPr="00617F5C" w:rsidRDefault="000342E0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technik</w:t>
      </w:r>
      <w:r w:rsidR="008F5499" w:rsidRPr="00617F5C">
        <w:rPr>
          <w:rFonts w:ascii="Tahoma" w:hAnsi="Tahoma" w:cs="Tahoma"/>
          <w:sz w:val="18"/>
          <w:szCs w:val="18"/>
        </w:rPr>
        <w:t xml:space="preserve"> BOZP a </w:t>
      </w:r>
      <w:proofErr w:type="spellStart"/>
      <w:r w:rsidR="008F5499" w:rsidRPr="00617F5C">
        <w:rPr>
          <w:rFonts w:ascii="Tahoma" w:hAnsi="Tahoma" w:cs="Tahoma"/>
          <w:sz w:val="18"/>
          <w:szCs w:val="18"/>
        </w:rPr>
        <w:t>preventista</w:t>
      </w:r>
      <w:proofErr w:type="spellEnd"/>
      <w:r w:rsidR="008F5499" w:rsidRPr="00617F5C">
        <w:rPr>
          <w:rFonts w:ascii="Tahoma" w:hAnsi="Tahoma" w:cs="Tahoma"/>
          <w:sz w:val="18"/>
          <w:szCs w:val="18"/>
        </w:rPr>
        <w:t xml:space="preserve"> PO,</w:t>
      </w:r>
    </w:p>
    <w:p w:rsidR="008F5499" w:rsidRPr="00617F5C" w:rsidRDefault="008F5499">
      <w:pPr>
        <w:pStyle w:val="Zkladntextodsazen2"/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Postihy za porušování předpisů: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podle okolností a závažnosti přestupku,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vytknutí zjištěného nedostatku,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písemné upozornění dle zákoníku práce,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při závažném nebo opakovaném porušování předpisů upozornění na možnost ukončení pracovního poměru výpovědí nebo přímo ukončení pracovního poměru výpovědí,</w:t>
      </w:r>
    </w:p>
    <w:p w:rsidR="008F5499" w:rsidRPr="00617F5C" w:rsidRDefault="008F5499">
      <w:pPr>
        <w:pStyle w:val="Zkladntextodsazen2"/>
        <w:numPr>
          <w:ilvl w:val="0"/>
          <w:numId w:val="10"/>
        </w:numPr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příp. při zvláště závažném porušení přepisů (pracovní kázně) okamžité ukončení pracovního poměru.</w:t>
      </w:r>
    </w:p>
    <w:p w:rsidR="008F5499" w:rsidRPr="00617F5C" w:rsidRDefault="008F5499">
      <w:pPr>
        <w:pStyle w:val="Zkladntextodsazen2"/>
        <w:tabs>
          <w:tab w:val="left" w:pos="284"/>
        </w:tabs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O všech kontrolách, odstraňování zjištěných, postizích je vedena dokumentace.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caps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Odborná  způsobilost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Zaměstnanec je povinen účastnit se školení zajišťovaných zaměstnavatelem v zájmu bezpečnosti a ochrany zdraví při práci a podrobit se ověření jejich znalostí.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Technická zařízení, která představují zvýšenou míru ohrožení života a zdraví zaměstnanců, mohou obsluhovat jen zdravotně a zvlášť odborně způsobilí zaměstnanci.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Činnosti, které představují zvýšenou míru ohrožení života a zdraví zaměstnanců, mohou vykonávat jen zdravotně a zvlášť odborně způsobilí zaměstnanci.</w:t>
      </w: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 xml:space="preserve">O školeních, informacích a pokynech vede zaměstnavatel dokumentaci. </w:t>
      </w: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bCs/>
          <w:iCs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Osobní kvalifikační karta zaměstnance obsahuje z </w:t>
      </w:r>
      <w:r w:rsidRPr="00617F5C">
        <w:rPr>
          <w:rFonts w:ascii="Tahoma" w:hAnsi="Tahoma" w:cs="Tahoma"/>
          <w:bCs/>
          <w:iCs/>
          <w:sz w:val="18"/>
          <w:szCs w:val="18"/>
        </w:rPr>
        <w:t>hlediska bezpečnosti práce záznamy o všech školeních.</w:t>
      </w: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bCs/>
          <w:iCs/>
          <w:sz w:val="18"/>
          <w:szCs w:val="18"/>
        </w:rPr>
      </w:pPr>
      <w:r w:rsidRPr="00617F5C">
        <w:rPr>
          <w:rFonts w:ascii="Tahoma" w:hAnsi="Tahoma" w:cs="Tahoma"/>
          <w:bCs/>
          <w:iCs/>
          <w:sz w:val="18"/>
          <w:szCs w:val="18"/>
        </w:rPr>
        <w:tab/>
        <w:t>Školení může provádět oprávněný vedoucí zaměstnanec, zaměstnanec pověřený (</w:t>
      </w:r>
      <w:proofErr w:type="spellStart"/>
      <w:r w:rsidRPr="00617F5C">
        <w:rPr>
          <w:rFonts w:ascii="Tahoma" w:hAnsi="Tahoma" w:cs="Tahoma"/>
          <w:bCs/>
          <w:iCs/>
          <w:sz w:val="18"/>
          <w:szCs w:val="18"/>
        </w:rPr>
        <w:t>preventista</w:t>
      </w:r>
      <w:proofErr w:type="spellEnd"/>
      <w:r w:rsidRPr="00617F5C">
        <w:rPr>
          <w:rFonts w:ascii="Tahoma" w:hAnsi="Tahoma" w:cs="Tahoma"/>
          <w:bCs/>
          <w:iCs/>
          <w:sz w:val="18"/>
          <w:szCs w:val="18"/>
        </w:rPr>
        <w:t xml:space="preserve">), bezpečnostní technik, osoby odborně způsobilé s předepsanou kvalifikací dle platných předpisů. </w:t>
      </w: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iCs/>
          <w:sz w:val="18"/>
          <w:szCs w:val="18"/>
        </w:rPr>
        <w:t xml:space="preserve">Odborné způsobilosti – </w:t>
      </w:r>
      <w:r w:rsidRPr="00617F5C">
        <w:rPr>
          <w:rFonts w:ascii="Tahoma" w:hAnsi="Tahoma" w:cs="Tahoma"/>
          <w:bCs/>
          <w:iCs/>
          <w:sz w:val="18"/>
          <w:szCs w:val="18"/>
        </w:rPr>
        <w:t>u předepsaných zařízení,</w:t>
      </w:r>
      <w:r w:rsidRPr="00617F5C">
        <w:rPr>
          <w:rFonts w:ascii="Tahoma" w:hAnsi="Tahoma" w:cs="Tahoma"/>
          <w:sz w:val="18"/>
          <w:szCs w:val="18"/>
        </w:rPr>
        <w:t xml:space="preserve"> dosažené</w:t>
      </w:r>
      <w:r w:rsidRPr="00617F5C">
        <w:rPr>
          <w:rFonts w:ascii="Tahoma" w:hAnsi="Tahoma" w:cs="Tahoma"/>
          <w:bCs/>
          <w:iCs/>
          <w:sz w:val="18"/>
          <w:szCs w:val="18"/>
        </w:rPr>
        <w:t xml:space="preserve"> zkoušky, vydané průkazy, osvědčení, provedené přeškolení</w:t>
      </w:r>
      <w:r w:rsidRPr="00617F5C">
        <w:rPr>
          <w:rFonts w:ascii="Tahoma" w:hAnsi="Tahoma" w:cs="Tahoma"/>
          <w:b/>
          <w:sz w:val="18"/>
          <w:szCs w:val="18"/>
        </w:rPr>
        <w:t>,</w:t>
      </w:r>
      <w:r w:rsidRPr="00617F5C">
        <w:rPr>
          <w:rFonts w:ascii="Tahoma" w:hAnsi="Tahoma" w:cs="Tahoma"/>
          <w:sz w:val="18"/>
          <w:szCs w:val="18"/>
        </w:rPr>
        <w:t xml:space="preserve"> včetně pravidelného přezkušování (provádí se podle platných předpisů, pouze osoba odborně způsobilá nebo instituce s akreditací, oprávněná vydávat průkazy). Zde se musí předložit i lékařské osvědčení zdravotní způsobilosti pro výkon práce (předepsáno právními předpisy).</w:t>
      </w:r>
    </w:p>
    <w:p w:rsidR="008F5499" w:rsidRPr="00617F5C" w:rsidRDefault="008F5499">
      <w:pPr>
        <w:jc w:val="both"/>
        <w:rPr>
          <w:rFonts w:ascii="Tahoma" w:hAnsi="Tahoma" w:cs="Tahoma"/>
          <w:caps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zdravotní způsobilost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Zaměstnanec je povinen podrobit se lékařským prohlídkám, očkování, vyšetření a diagnostickým zkouškám stanoveným zvláštními právními předpisy.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Zdravotní způsobilost se posuzuje na základě zjištění zdravotního stavu zaměstnance při lékařské prohlídce - </w:t>
      </w:r>
      <w:r w:rsidRPr="00617F5C">
        <w:rPr>
          <w:rFonts w:ascii="Tahoma" w:hAnsi="Tahoma" w:cs="Tahoma"/>
          <w:i/>
          <w:sz w:val="18"/>
          <w:szCs w:val="18"/>
        </w:rPr>
        <w:t xml:space="preserve">vždy musí být předloženo písemné vyjádření </w:t>
      </w:r>
      <w:r w:rsidR="00D523DE">
        <w:rPr>
          <w:rFonts w:ascii="Tahoma" w:hAnsi="Tahoma" w:cs="Tahoma"/>
          <w:i/>
          <w:sz w:val="18"/>
          <w:szCs w:val="18"/>
        </w:rPr>
        <w:t xml:space="preserve">smluvního </w:t>
      </w:r>
      <w:r w:rsidRPr="00617F5C">
        <w:rPr>
          <w:rFonts w:ascii="Tahoma" w:hAnsi="Tahoma" w:cs="Tahoma"/>
          <w:i/>
          <w:sz w:val="18"/>
          <w:szCs w:val="18"/>
        </w:rPr>
        <w:t>lékaře</w:t>
      </w:r>
      <w:r w:rsidR="00D523DE">
        <w:rPr>
          <w:rFonts w:ascii="Tahoma" w:hAnsi="Tahoma" w:cs="Tahoma"/>
          <w:i/>
          <w:sz w:val="18"/>
          <w:szCs w:val="18"/>
        </w:rPr>
        <w:t xml:space="preserve"> ústavu</w:t>
      </w:r>
      <w:r w:rsidRPr="00617F5C">
        <w:rPr>
          <w:rFonts w:ascii="Tahoma" w:hAnsi="Tahoma" w:cs="Tahoma"/>
          <w:b/>
          <w:i/>
          <w:sz w:val="18"/>
          <w:szCs w:val="18"/>
        </w:rPr>
        <w:t xml:space="preserve">, </w:t>
      </w:r>
      <w:r w:rsidRPr="00617F5C">
        <w:rPr>
          <w:rFonts w:ascii="Tahoma" w:hAnsi="Tahoma" w:cs="Tahoma"/>
          <w:sz w:val="18"/>
          <w:szCs w:val="18"/>
        </w:rPr>
        <w:t>zda je pracovník</w:t>
      </w:r>
      <w:r w:rsidRPr="00617F5C">
        <w:rPr>
          <w:rFonts w:ascii="Tahoma" w:hAnsi="Tahoma" w:cs="Tahoma"/>
          <w:b/>
          <w:i/>
          <w:sz w:val="18"/>
          <w:szCs w:val="18"/>
        </w:rPr>
        <w:t xml:space="preserve"> </w:t>
      </w:r>
      <w:r w:rsidRPr="00617F5C">
        <w:rPr>
          <w:rFonts w:ascii="Tahoma" w:hAnsi="Tahoma" w:cs="Tahoma"/>
          <w:sz w:val="18"/>
          <w:szCs w:val="18"/>
        </w:rPr>
        <w:t>zdravotně způsobilý pro výkon konkrétní práce. Řeší zákoník práce a předpisy Ministerstva zdravotnictví.</w:t>
      </w: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Lékařská prohlídka může být provedena závodním lékařem až po dodání zdravotní dokumentace nebo výpisu ze zdravotní dokumentace, které poskytne obvodní lékař.</w:t>
      </w:r>
    </w:p>
    <w:p w:rsidR="008F5499" w:rsidRPr="00617F5C" w:rsidRDefault="008F5499">
      <w:pPr>
        <w:pStyle w:val="Zkladntext3"/>
        <w:tabs>
          <w:tab w:val="left" w:pos="284"/>
        </w:tabs>
        <w:outlineLvl w:val="0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K lékaři odchází zaměstnanec s interním tiskopisem, který po prohlídce odevzdá vedoucímu nebo pověřenému zaměstnanci.</w:t>
      </w:r>
    </w:p>
    <w:p w:rsidR="008F5499" w:rsidRPr="00617F5C" w:rsidRDefault="008F5499">
      <w:pPr>
        <w:pStyle w:val="Zkladntext3"/>
        <w:tabs>
          <w:tab w:val="left" w:pos="284"/>
        </w:tabs>
        <w:outlineLvl w:val="0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Odmítnutí lékařské prohlídky nebo neodevzdání tiskopisu je považov</w:t>
      </w:r>
      <w:r w:rsidR="00063A76">
        <w:rPr>
          <w:rFonts w:ascii="Tahoma" w:hAnsi="Tahoma" w:cs="Tahoma"/>
          <w:sz w:val="18"/>
          <w:szCs w:val="18"/>
        </w:rPr>
        <w:t>áno</w:t>
      </w:r>
      <w:r w:rsidRPr="00617F5C">
        <w:rPr>
          <w:rFonts w:ascii="Tahoma" w:hAnsi="Tahoma" w:cs="Tahoma"/>
          <w:sz w:val="18"/>
          <w:szCs w:val="18"/>
        </w:rPr>
        <w:t xml:space="preserve"> za hrubé porušení pracovní kázně zaměstnancem. </w:t>
      </w:r>
    </w:p>
    <w:p w:rsidR="008F5499" w:rsidRDefault="008F5499">
      <w:pPr>
        <w:pStyle w:val="Zkladntext3"/>
        <w:tabs>
          <w:tab w:val="left" w:pos="284"/>
        </w:tabs>
        <w:outlineLvl w:val="0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Bez ověření zdravotního stavu zaměstnance v předepsaných lhůtách nesmí vedoucí tohoto zaměstnance připustit k výkonu práce – další postup dle zákoníku práce.</w:t>
      </w:r>
    </w:p>
    <w:p w:rsidR="008677E9" w:rsidRPr="00617F5C" w:rsidRDefault="008677E9">
      <w:pPr>
        <w:pStyle w:val="Zkladntext3"/>
        <w:tabs>
          <w:tab w:val="left" w:pos="284"/>
        </w:tabs>
        <w:outlineLvl w:val="0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pStyle w:val="Nzev"/>
        <w:tabs>
          <w:tab w:val="left" w:pos="284"/>
        </w:tabs>
        <w:jc w:val="both"/>
        <w:rPr>
          <w:rFonts w:ascii="Tahoma" w:hAnsi="Tahoma" w:cs="Tahoma"/>
          <w:b w:val="0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 xml:space="preserve">Informace o kategorizaci a  </w:t>
      </w:r>
      <w:r w:rsidRPr="00617F5C">
        <w:rPr>
          <w:rFonts w:ascii="Tahoma" w:hAnsi="Tahoma" w:cs="Tahoma"/>
          <w:b w:val="0"/>
          <w:bCs/>
          <w:sz w:val="18"/>
          <w:szCs w:val="18"/>
        </w:rPr>
        <w:t xml:space="preserve">rizikových pracovištích. </w:t>
      </w:r>
      <w:r w:rsidR="008677E9">
        <w:rPr>
          <w:rFonts w:ascii="Tahoma" w:hAnsi="Tahoma" w:cs="Tahoma"/>
          <w:b w:val="0"/>
          <w:bCs/>
          <w:sz w:val="18"/>
          <w:szCs w:val="18"/>
        </w:rPr>
        <w:t>( Viz rozhodnutí příslušné KHS.)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pracovní úrazy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Došlo-li u zaměstnance při plnění pracovních úkolů nebo v přímé souvislosti s nimi k poškození na zdraví nebo k jeho smrti, (pracovní úraz), odpovídá za škodu tím vzniklou zaměstnavatel.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Zaměstnanci, který utrpěl pracovní úraz, nebo u nějž byla zjištěna nemoc z povolání, je zaměstnavatel povinen v rozsahu, ve kterém za škodu odpovídá, poskytnout náhradu.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Pracovním úrazem není úraz, který se zaměstnanci přihodil na cestě do zaměstnání a zpět.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Postižený, pokud je toho schopen, nebo jiný zaměstnanec, který je svědkem pracovního úrazu nebo se o něm dozví, je povinen ihned uvědomit nejblíže nadřízeného zaměstnance. Povinností každého zaměstnance je (v rámci jeho schopností) poskytnut první pomoc, přivolat lékařskou pomoc, ohlásit pracovní úraz nadřízenému a provést další nezbytná opatření.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Pracoviště, na kterém došlo k těžkému nebo smrtelnému pracovnímu úrazu, se musí ponechat v původním stavu až do skončení vyšetřování, s výjimkou změn, nutných k záchraně postižených nebo odvrácení velkých materiálových škod. V tom případě musí ten, kdo dá pokyn ke změně stavu, vyhotovit vhodnou dokumentaci (např. náčrtek, fotografie) místa úrazu před provedenou změnou.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Povinnosti zaměstnanců v prevenci proti úrazům:</w:t>
      </w:r>
    </w:p>
    <w:p w:rsidR="008F5499" w:rsidRPr="00617F5C" w:rsidRDefault="008F5499">
      <w:pPr>
        <w:pStyle w:val="Zkladntext2"/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Každý zaměstnanec je povinen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dbát podle svých možností o svou vlastní bezpečnost a o své zdraví,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 xml:space="preserve">dbát o bezpečnost a zdraví osob, kterých se bezprostředně dotýká jeho jednání, 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provádět kontrolu pracoviště a zařízení,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oznamovat nadřízenému nedostatky a závady, které by mohly ohrozit bezpečnost nebo zdraví při práci,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podrobit se zkoušce, zda nejsou pod vlivem alkoholu nebo jiných návykových látek,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bezodkladně oznamovat svému nadřízenému svůj pracovní úraz (pokud jim to zdravotní stav dovolí),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oznamovat nadřízenému pracovní úraz jiné osoby, jehož byli svědky,</w:t>
      </w:r>
    </w:p>
    <w:p w:rsidR="008F5499" w:rsidRPr="00617F5C" w:rsidRDefault="008F5499">
      <w:pPr>
        <w:pStyle w:val="Zkladntext2"/>
        <w:numPr>
          <w:ilvl w:val="0"/>
          <w:numId w:val="12"/>
        </w:numPr>
        <w:rPr>
          <w:rFonts w:ascii="Tahoma" w:hAnsi="Tahoma" w:cs="Tahoma"/>
          <w:bCs/>
          <w:sz w:val="18"/>
          <w:szCs w:val="18"/>
        </w:rPr>
      </w:pPr>
      <w:r w:rsidRPr="00617F5C">
        <w:rPr>
          <w:rFonts w:ascii="Tahoma" w:hAnsi="Tahoma" w:cs="Tahoma"/>
          <w:bCs/>
          <w:sz w:val="18"/>
          <w:szCs w:val="18"/>
        </w:rPr>
        <w:t>spolupracovat při vyšetřování příčin vzniku pracovního úrazu.</w:t>
      </w:r>
    </w:p>
    <w:p w:rsidR="008F5499" w:rsidRPr="00617F5C" w:rsidRDefault="008F5499">
      <w:pPr>
        <w:pStyle w:val="Zkladntext2"/>
        <w:rPr>
          <w:rFonts w:ascii="Tahoma" w:hAnsi="Tahoma" w:cs="Tahoma"/>
          <w:bCs/>
          <w:sz w:val="18"/>
          <w:szCs w:val="18"/>
        </w:rPr>
      </w:pPr>
    </w:p>
    <w:p w:rsidR="008F5499" w:rsidRPr="008677E9" w:rsidRDefault="008F5499">
      <w:pPr>
        <w:jc w:val="both"/>
        <w:rPr>
          <w:rFonts w:ascii="Tahoma" w:hAnsi="Tahoma" w:cs="Tahoma"/>
          <w:b/>
          <w:bCs/>
          <w:sz w:val="18"/>
          <w:szCs w:val="18"/>
        </w:rPr>
      </w:pPr>
      <w:r w:rsidRPr="008677E9">
        <w:rPr>
          <w:rFonts w:ascii="Tahoma" w:hAnsi="Tahoma" w:cs="Tahoma"/>
          <w:b/>
          <w:bCs/>
          <w:sz w:val="18"/>
          <w:szCs w:val="18"/>
        </w:rPr>
        <w:t>Odškodňování pracovních úrazů: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Za odškodnění odpovídá zaměstnavatel podle ustanovení zákoníku práce (§ </w:t>
      </w:r>
      <w:smartTag w:uri="urn:schemas-microsoft-com:office:smarttags" w:element="metricconverter">
        <w:smartTagPr>
          <w:attr w:name="ProductID" w:val="366 a"/>
        </w:smartTagPr>
        <w:r w:rsidR="00B25089">
          <w:rPr>
            <w:rFonts w:ascii="Tahoma" w:hAnsi="Tahoma" w:cs="Tahoma"/>
            <w:sz w:val="18"/>
            <w:szCs w:val="18"/>
          </w:rPr>
          <w:t>366 a</w:t>
        </w:r>
      </w:smartTag>
      <w:r w:rsidR="00B2508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B25089">
        <w:rPr>
          <w:rFonts w:ascii="Tahoma" w:hAnsi="Tahoma" w:cs="Tahoma"/>
          <w:sz w:val="18"/>
          <w:szCs w:val="18"/>
        </w:rPr>
        <w:t>násled</w:t>
      </w:r>
      <w:proofErr w:type="spellEnd"/>
      <w:r w:rsidR="00B25089">
        <w:rPr>
          <w:rFonts w:ascii="Tahoma" w:hAnsi="Tahoma" w:cs="Tahoma"/>
          <w:sz w:val="18"/>
          <w:szCs w:val="18"/>
        </w:rPr>
        <w:t>.</w:t>
      </w:r>
      <w:r w:rsidRPr="00617F5C">
        <w:rPr>
          <w:rFonts w:ascii="Tahoma" w:hAnsi="Tahoma" w:cs="Tahoma"/>
          <w:sz w:val="18"/>
          <w:szCs w:val="18"/>
        </w:rPr>
        <w:t>). Na jednotlivé druhy odškodnění jsou předepsané tiskopisy.</w:t>
      </w:r>
    </w:p>
    <w:p w:rsidR="00CC5EC1" w:rsidRPr="00617F5C" w:rsidRDefault="00CC5EC1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bCs/>
          <w:sz w:val="18"/>
          <w:szCs w:val="18"/>
        </w:rPr>
      </w:pPr>
      <w:r w:rsidRPr="00617F5C">
        <w:rPr>
          <w:rFonts w:ascii="Tahoma" w:hAnsi="Tahoma" w:cs="Tahoma"/>
          <w:b/>
          <w:bCs/>
          <w:sz w:val="18"/>
          <w:szCs w:val="18"/>
        </w:rPr>
        <w:t>Provádí se odškodnění: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 ztrátu na výdělku (výpočet zaměstnavatele),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bolest a ztížení společenského uplatnění (posudek lékaře),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náklady spojené s léčením, věcnou škodu (prokazuje zaměstnanec).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bCs/>
          <w:sz w:val="18"/>
          <w:szCs w:val="18"/>
        </w:rPr>
        <w:t>Krácení odškodnění</w:t>
      </w:r>
      <w:r w:rsidRPr="00617F5C">
        <w:rPr>
          <w:rFonts w:ascii="Tahoma" w:hAnsi="Tahoma" w:cs="Tahoma"/>
          <w:sz w:val="18"/>
          <w:szCs w:val="18"/>
        </w:rPr>
        <w:t xml:space="preserve"> (dle zákoníku práce § </w:t>
      </w:r>
      <w:r w:rsidR="00B25089">
        <w:rPr>
          <w:rFonts w:ascii="Tahoma" w:hAnsi="Tahoma" w:cs="Tahoma"/>
          <w:sz w:val="18"/>
          <w:szCs w:val="18"/>
        </w:rPr>
        <w:t>367</w:t>
      </w:r>
      <w:r w:rsidRPr="00617F5C">
        <w:rPr>
          <w:rFonts w:ascii="Tahoma" w:hAnsi="Tahoma" w:cs="Tahoma"/>
          <w:sz w:val="18"/>
          <w:szCs w:val="18"/>
        </w:rPr>
        <w:t>):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 případě porušení bezpečnostních předpisů (rozsah krácení určuje komise zaměstnavatele),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 případě opilosti zaměstnance nebo zneužití návykových látek (krácení 100%),</w:t>
      </w:r>
    </w:p>
    <w:p w:rsidR="008F5499" w:rsidRPr="00617F5C" w:rsidRDefault="008F5499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v případě závažného porušení bezpečnostních předpisů (krácení 100%).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sz w:val="18"/>
          <w:szCs w:val="18"/>
        </w:rPr>
      </w:pPr>
      <w:r w:rsidRPr="00617F5C">
        <w:rPr>
          <w:rFonts w:ascii="Tahoma" w:hAnsi="Tahoma" w:cs="Tahoma"/>
          <w:b/>
          <w:sz w:val="18"/>
          <w:szCs w:val="18"/>
        </w:rPr>
        <w:t>PRVNÍ POMOC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Na každém pracovišti jsou k dispozici prostředky pro poskytování první pomoci (lékárničky), úměrně k počtu zaměstnanců a druhu prováděných prací. Poskytnutí první pomoci postiženému je především morální povinností každého občana, ale i povinností každého zaměstnance podle bezpečnostních a požárních předpisů. Při poskytování první pomoci je nutné postupovat rychle, ale s potřebnou rozvahou tak, aby nemohlo dojít k další nehodě (např. zasažení elektrickým proudem, ohrožení v nedýchatelném nebo zamořeném prostředí) nebo ke zhoršení zdravotního stavu zraněného.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Účelem zdolávání mimořádných událostí je záchrana života a zdraví zaměstnanců a všech dalších osob, zdržujících se na pracovišti při mimořádné události. 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b/>
          <w:caps/>
          <w:sz w:val="18"/>
          <w:szCs w:val="18"/>
        </w:rPr>
        <w:t>požární ochrana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Každý zaměstnanec je povinen počínat si tak, aby nezavdal příčinu ke vzniku požáru, a aby přispěl podle svých sil při zdolávání požáru a jiných živelných pohrom.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Každý kdo zpozoruje požár, který sám nemůže uhasit, je ihned povinen vyhlásit poplach tak, jak určují požární poplachové směrnice.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musí znát požární nebezpečí z hlediska technologie výroby nebo provozu, vlastnosti látek a materiálů, se kterými pracují.</w:t>
      </w:r>
    </w:p>
    <w:p w:rsidR="008F5499" w:rsidRPr="00617F5C" w:rsidRDefault="008F5499">
      <w:pPr>
        <w:ind w:firstLine="284"/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Zaměstnanci jsou povinni zejména: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Zúčastnit se školení a výcviku PO, podrobit se předepsaným zkouškám, dodržovat předpisy a pokyny o zajištění PO, seznámit se s požárním řádem pracoviště, s požárními poplachovými směrnicemi a s rozmístěním a správným použitím hasících prostředků.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Oznámit nadřízenému závady, které by mohly ohrozit požární bezpečnost, na označených pracovištích dodržovat zákaz kouřní a manipulace s otevřeným ohněm.</w:t>
      </w:r>
    </w:p>
    <w:p w:rsidR="008F5499" w:rsidRPr="00617F5C" w:rsidRDefault="008F549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>Dodržovat přísný zákaz používání soukromých nebo nepovolených spotřebičů, neprovádět opravy el. instalace a spotřebičů, k nimž musí být povolán pouze odborník, odpojit před odchodem z pracoviště el. spotřebiče od sítě.</w:t>
      </w:r>
    </w:p>
    <w:p w:rsidR="008677E9" w:rsidRPr="00617F5C" w:rsidRDefault="008F5499" w:rsidP="008677E9">
      <w:pPr>
        <w:numPr>
          <w:ilvl w:val="0"/>
          <w:numId w:val="9"/>
        </w:numPr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 xml:space="preserve">Neznemožňovat jakýmkoliv materiálem přístup k el. </w:t>
      </w:r>
      <w:proofErr w:type="gramStart"/>
      <w:r w:rsidRPr="00617F5C">
        <w:rPr>
          <w:rFonts w:ascii="Tahoma" w:hAnsi="Tahoma" w:cs="Tahoma"/>
          <w:sz w:val="18"/>
          <w:szCs w:val="18"/>
        </w:rPr>
        <w:t>r</w:t>
      </w:r>
      <w:r w:rsidR="008677E9">
        <w:rPr>
          <w:rFonts w:ascii="Tahoma" w:hAnsi="Tahoma" w:cs="Tahoma"/>
          <w:sz w:val="18"/>
          <w:szCs w:val="18"/>
        </w:rPr>
        <w:t>ozvaděčům</w:t>
      </w:r>
      <w:proofErr w:type="gramEnd"/>
      <w:r w:rsidR="008677E9">
        <w:rPr>
          <w:rFonts w:ascii="Tahoma" w:hAnsi="Tahoma" w:cs="Tahoma"/>
          <w:sz w:val="18"/>
          <w:szCs w:val="18"/>
        </w:rPr>
        <w:t xml:space="preserve"> a hasícím prostředkům.</w:t>
      </w:r>
    </w:p>
    <w:p w:rsidR="008F5499" w:rsidRPr="00617F5C" w:rsidRDefault="008F5499">
      <w:pPr>
        <w:jc w:val="both"/>
        <w:rPr>
          <w:rFonts w:ascii="Tahoma" w:hAnsi="Tahoma" w:cs="Tahoma"/>
          <w:sz w:val="18"/>
          <w:szCs w:val="18"/>
        </w:rPr>
      </w:pPr>
    </w:p>
    <w:p w:rsidR="008F5499" w:rsidRPr="00617F5C" w:rsidRDefault="008F5499">
      <w:pPr>
        <w:jc w:val="both"/>
        <w:rPr>
          <w:rFonts w:ascii="Tahoma" w:hAnsi="Tahoma" w:cs="Tahoma"/>
          <w:b/>
          <w:sz w:val="18"/>
          <w:szCs w:val="18"/>
        </w:rPr>
      </w:pPr>
      <w:r w:rsidRPr="00617F5C">
        <w:rPr>
          <w:rFonts w:ascii="Tahoma" w:hAnsi="Tahoma" w:cs="Tahoma"/>
          <w:b/>
          <w:sz w:val="18"/>
          <w:szCs w:val="18"/>
        </w:rPr>
        <w:t>ZÁVĚREČNÁ USTANOVENÍ</w:t>
      </w:r>
    </w:p>
    <w:p w:rsidR="008F5499" w:rsidRDefault="008F5499" w:rsidP="008677E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617F5C">
        <w:rPr>
          <w:rFonts w:ascii="Tahoma" w:hAnsi="Tahoma" w:cs="Tahoma"/>
          <w:sz w:val="18"/>
          <w:szCs w:val="18"/>
        </w:rPr>
        <w:tab/>
        <w:t>Tato INSTRUKCE  je závazná pro všechny zaměstnance společnosti. S jejím obsahem musí být prokazatelně seznámeni všichni zaměstnanci při uzavírání pracovní smlouvy. Doklad o seznámení s INSTRUKCÍ, podepsaný zaměstnancem, bude založen v jeho osobním spisu.</w:t>
      </w:r>
    </w:p>
    <w:p w:rsidR="008677E9" w:rsidRDefault="008677E9" w:rsidP="008677E9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</w:p>
    <w:p w:rsidR="009C3947" w:rsidRDefault="009C3947" w:rsidP="009C3947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75066E">
        <w:rPr>
          <w:rFonts w:ascii="Tahoma" w:hAnsi="Tahoma" w:cs="Tahoma"/>
          <w:b/>
          <w:sz w:val="18"/>
          <w:szCs w:val="18"/>
        </w:rPr>
        <w:t xml:space="preserve">Datum školení:              </w:t>
      </w:r>
      <w:r w:rsidRPr="0075066E">
        <w:rPr>
          <w:rFonts w:ascii="Tahoma" w:hAnsi="Tahoma" w:cs="Tahoma"/>
          <w:b/>
          <w:sz w:val="18"/>
          <w:szCs w:val="18"/>
        </w:rPr>
        <w:tab/>
      </w:r>
      <w:r w:rsidRPr="0075066E">
        <w:rPr>
          <w:rFonts w:ascii="Tahoma" w:hAnsi="Tahoma" w:cs="Tahoma"/>
          <w:b/>
          <w:sz w:val="18"/>
          <w:szCs w:val="18"/>
        </w:rPr>
        <w:tab/>
      </w:r>
      <w:r w:rsidR="000C1E91">
        <w:rPr>
          <w:rFonts w:ascii="Tahoma" w:hAnsi="Tahoma" w:cs="Tahoma"/>
          <w:b/>
          <w:sz w:val="18"/>
          <w:szCs w:val="18"/>
        </w:rPr>
        <w:t xml:space="preserve">    </w:t>
      </w:r>
      <w:bookmarkStart w:id="0" w:name="_GoBack"/>
      <w:bookmarkEnd w:id="0"/>
      <w:r w:rsidRPr="0075066E">
        <w:rPr>
          <w:rFonts w:ascii="Tahoma" w:hAnsi="Tahoma" w:cs="Tahoma"/>
          <w:b/>
          <w:sz w:val="18"/>
          <w:szCs w:val="18"/>
        </w:rPr>
        <w:t>Jméno a příjmení školeného zaměstnance:</w:t>
      </w:r>
      <w:r w:rsidRPr="0075066E"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…………………………………</w:t>
      </w:r>
    </w:p>
    <w:p w:rsidR="009C3947" w:rsidRDefault="009C3947" w:rsidP="009C3947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9C3947" w:rsidRPr="00617F5C" w:rsidRDefault="009C3947" w:rsidP="009C3947">
      <w:pPr>
        <w:tabs>
          <w:tab w:val="left" w:pos="284"/>
        </w:tabs>
        <w:jc w:val="both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75066E">
        <w:rPr>
          <w:rFonts w:ascii="Tahoma" w:hAnsi="Tahoma" w:cs="Tahoma"/>
          <w:b/>
          <w:sz w:val="18"/>
          <w:szCs w:val="18"/>
        </w:rPr>
        <w:t>Podpis zaměstnance:</w:t>
      </w:r>
      <w:r>
        <w:rPr>
          <w:rFonts w:ascii="Tahoma" w:hAnsi="Tahoma" w:cs="Tahoma"/>
          <w:sz w:val="18"/>
          <w:szCs w:val="18"/>
        </w:rPr>
        <w:t xml:space="preserve">    …………………………………</w:t>
      </w:r>
    </w:p>
    <w:p w:rsidR="009C3947" w:rsidRPr="0075066E" w:rsidRDefault="009C3947" w:rsidP="009C3947">
      <w:pPr>
        <w:tabs>
          <w:tab w:val="left" w:pos="284"/>
        </w:tabs>
        <w:jc w:val="both"/>
        <w:rPr>
          <w:b/>
        </w:rPr>
      </w:pPr>
    </w:p>
    <w:p w:rsidR="00FF6D7E" w:rsidRPr="00617F5C" w:rsidRDefault="00FF6D7E" w:rsidP="009C3947">
      <w:pPr>
        <w:tabs>
          <w:tab w:val="left" w:pos="284"/>
        </w:tabs>
        <w:jc w:val="both"/>
      </w:pPr>
    </w:p>
    <w:sectPr w:rsidR="00FF6D7E" w:rsidRPr="00617F5C" w:rsidSect="00BC1189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AC" w:rsidRDefault="00C016AC">
      <w:r>
        <w:separator/>
      </w:r>
    </w:p>
  </w:endnote>
  <w:endnote w:type="continuationSeparator" w:id="0">
    <w:p w:rsidR="00C016AC" w:rsidRDefault="00C0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1AA" w:rsidRDefault="00E851AA" w:rsidP="00BC118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851AA" w:rsidRDefault="00E851A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1AA" w:rsidRDefault="00E851AA" w:rsidP="00BC118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1E91">
      <w:rPr>
        <w:rStyle w:val="slostrnky"/>
        <w:noProof/>
      </w:rPr>
      <w:t>4</w:t>
    </w:r>
    <w:r>
      <w:rPr>
        <w:rStyle w:val="slostrnky"/>
      </w:rPr>
      <w:fldChar w:fldCharType="end"/>
    </w:r>
  </w:p>
  <w:p w:rsidR="00E851AA" w:rsidRDefault="00E851AA">
    <w:pPr>
      <w:pStyle w:val="Zpat"/>
      <w:framePr w:wrap="around" w:vAnchor="text" w:hAnchor="page" w:x="10882" w:y="-59"/>
      <w:rPr>
        <w:rStyle w:val="slostrnky"/>
      </w:rPr>
    </w:pPr>
  </w:p>
  <w:p w:rsidR="00E851AA" w:rsidRDefault="00E851AA">
    <w:pPr>
      <w:pStyle w:val="Zpat"/>
      <w:framePr w:wrap="around" w:vAnchor="text" w:hAnchor="page" w:x="10882" w:y="-59"/>
      <w:rPr>
        <w:rStyle w:val="slostrnky"/>
      </w:rPr>
    </w:pPr>
  </w:p>
  <w:p w:rsidR="00AA7444" w:rsidRPr="00AA7444" w:rsidRDefault="00E851AA">
    <w:pPr>
      <w:pStyle w:val="Zpat"/>
      <w:ind w:right="360"/>
      <w:rPr>
        <w:rFonts w:ascii="Tahoma" w:hAnsi="Tahoma" w:cs="Tahoma"/>
        <w:sz w:val="16"/>
        <w:szCs w:val="16"/>
      </w:rPr>
    </w:pPr>
    <w:r w:rsidRPr="00AA7444">
      <w:rPr>
        <w:rFonts w:ascii="Tahoma" w:hAnsi="Tahoma" w:cs="Tahoma"/>
        <w:sz w:val="16"/>
        <w:szCs w:val="16"/>
      </w:rPr>
      <w:t>INSTRUKCE pro vstupní školení BOZP a PO</w:t>
    </w:r>
    <w:r w:rsidR="003E78B1">
      <w:rPr>
        <w:rFonts w:ascii="Tahoma" w:hAnsi="Tahoma" w:cs="Tahoma"/>
        <w:sz w:val="16"/>
        <w:szCs w:val="16"/>
      </w:rPr>
      <w:t xml:space="preserve"> – </w:t>
    </w:r>
    <w:proofErr w:type="gramStart"/>
    <w:r w:rsidR="003E78B1">
      <w:rPr>
        <w:rFonts w:ascii="Tahoma" w:hAnsi="Tahoma" w:cs="Tahoma"/>
        <w:sz w:val="16"/>
        <w:szCs w:val="16"/>
      </w:rPr>
      <w:t>Vypracoval :</w:t>
    </w:r>
    <w:proofErr w:type="gramEnd"/>
  </w:p>
  <w:p w:rsidR="00AA7444" w:rsidRPr="00AA7444" w:rsidRDefault="00AA7444" w:rsidP="00AA7444">
    <w:pPr>
      <w:pStyle w:val="Zpat"/>
      <w:rPr>
        <w:rFonts w:ascii="Tahoma" w:hAnsi="Tahoma" w:cs="Tahoma"/>
        <w:sz w:val="16"/>
        <w:szCs w:val="16"/>
      </w:rPr>
    </w:pPr>
    <w:r w:rsidRPr="00AA7444">
      <w:rPr>
        <w:rFonts w:ascii="Tahoma" w:hAnsi="Tahoma" w:cs="Tahoma"/>
        <w:sz w:val="16"/>
        <w:szCs w:val="16"/>
      </w:rPr>
      <w:t xml:space="preserve">Jaromír Borecký – Poskytování služeb v oblasti </w:t>
    </w:r>
    <w:proofErr w:type="gramStart"/>
    <w:r w:rsidRPr="00AA7444">
      <w:rPr>
        <w:rFonts w:ascii="Tahoma" w:hAnsi="Tahoma" w:cs="Tahoma"/>
        <w:sz w:val="16"/>
        <w:szCs w:val="16"/>
      </w:rPr>
      <w:t xml:space="preserve">BOZP </w:t>
    </w:r>
    <w:proofErr w:type="spellStart"/>
    <w:r w:rsidRPr="00AA7444">
      <w:rPr>
        <w:rFonts w:ascii="Tahoma" w:hAnsi="Tahoma" w:cs="Tahoma"/>
        <w:sz w:val="16"/>
        <w:szCs w:val="16"/>
      </w:rPr>
      <w:t>e.č</w:t>
    </w:r>
    <w:proofErr w:type="spellEnd"/>
    <w:r w:rsidRPr="00AA7444">
      <w:rPr>
        <w:rFonts w:ascii="Tahoma" w:hAnsi="Tahoma" w:cs="Tahoma"/>
        <w:sz w:val="16"/>
        <w:szCs w:val="16"/>
      </w:rPr>
      <w:t>.</w:t>
    </w:r>
    <w:proofErr w:type="gramEnd"/>
    <w:r w:rsidRPr="00AA7444">
      <w:rPr>
        <w:rFonts w:ascii="Tahoma" w:hAnsi="Tahoma" w:cs="Tahoma"/>
        <w:sz w:val="16"/>
        <w:szCs w:val="16"/>
      </w:rPr>
      <w:t xml:space="preserve"> 151 OZ/2008</w:t>
    </w:r>
  </w:p>
  <w:p w:rsidR="00AA7444" w:rsidRPr="00AA7444" w:rsidRDefault="00AA7444" w:rsidP="00AA7444">
    <w:pPr>
      <w:pStyle w:val="Zpat"/>
      <w:rPr>
        <w:rFonts w:ascii="Tahoma" w:hAnsi="Tahoma" w:cs="Tahoma"/>
        <w:sz w:val="16"/>
        <w:szCs w:val="16"/>
      </w:rPr>
    </w:pPr>
    <w:r w:rsidRPr="00AA7444">
      <w:rPr>
        <w:rFonts w:ascii="Tahoma" w:hAnsi="Tahoma" w:cs="Tahoma"/>
        <w:sz w:val="16"/>
        <w:szCs w:val="16"/>
      </w:rPr>
      <w:t xml:space="preserve">                           Osoba odborně způsobilá v PO - OZO     </w:t>
    </w:r>
    <w:proofErr w:type="gramStart"/>
    <w:r w:rsidRPr="00AA7444">
      <w:rPr>
        <w:rFonts w:ascii="Tahoma" w:hAnsi="Tahoma" w:cs="Tahoma"/>
        <w:sz w:val="16"/>
        <w:szCs w:val="16"/>
      </w:rPr>
      <w:t>č.kat</w:t>
    </w:r>
    <w:proofErr w:type="gramEnd"/>
    <w:r w:rsidRPr="00AA7444">
      <w:rPr>
        <w:rFonts w:ascii="Tahoma" w:hAnsi="Tahoma" w:cs="Tahoma"/>
        <w:sz w:val="16"/>
        <w:szCs w:val="16"/>
      </w:rPr>
      <w:t>.84/99</w:t>
    </w:r>
  </w:p>
  <w:p w:rsidR="00E851AA" w:rsidRPr="00AA7444" w:rsidRDefault="00E851AA">
    <w:pPr>
      <w:pStyle w:val="Zpat"/>
      <w:ind w:right="360"/>
      <w:rPr>
        <w:rFonts w:ascii="Tahoma" w:hAnsi="Tahoma" w:cs="Tahoma"/>
        <w:sz w:val="16"/>
        <w:szCs w:val="16"/>
      </w:rPr>
    </w:pPr>
    <w:r w:rsidRPr="00AA7444">
      <w:rPr>
        <w:rFonts w:ascii="Tahoma" w:hAnsi="Tahoma" w:cs="Tahom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AC" w:rsidRDefault="00C016AC">
      <w:r>
        <w:separator/>
      </w:r>
    </w:p>
  </w:footnote>
  <w:footnote w:type="continuationSeparator" w:id="0">
    <w:p w:rsidR="00C016AC" w:rsidRDefault="00C01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44" w:rsidRPr="00AA7444" w:rsidRDefault="005630C6" w:rsidP="00AA7444">
    <w:pPr>
      <w:rPr>
        <w:rFonts w:ascii="Tahoma" w:hAnsi="Tahoma" w:cs="Tahoma"/>
        <w:i/>
      </w:rPr>
    </w:pPr>
    <w:r>
      <w:rPr>
        <w:noProof/>
        <w:szCs w:val="1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4980940</wp:posOffset>
          </wp:positionH>
          <wp:positionV relativeFrom="paragraph">
            <wp:posOffset>124460</wp:posOffset>
          </wp:positionV>
          <wp:extent cx="428625" cy="457200"/>
          <wp:effectExtent l="0" t="0" r="0" b="0"/>
          <wp:wrapNone/>
          <wp:docPr id="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444" w:rsidRPr="00AA7444">
      <w:rPr>
        <w:rFonts w:ascii="Tahoma" w:hAnsi="Tahoma" w:cs="Tahoma"/>
        <w:b/>
        <w:color w:val="FF00FF"/>
      </w:rPr>
      <w:t xml:space="preserve">Ústav biologie obratlovců AV ČR, </w:t>
    </w:r>
    <w:proofErr w:type="spellStart"/>
    <w:proofErr w:type="gramStart"/>
    <w:r w:rsidR="00AA7444" w:rsidRPr="00AA7444">
      <w:rPr>
        <w:rFonts w:ascii="Tahoma" w:hAnsi="Tahoma" w:cs="Tahoma"/>
        <w:b/>
        <w:color w:val="FF00FF"/>
      </w:rPr>
      <w:t>v.v.</w:t>
    </w:r>
    <w:proofErr w:type="gramEnd"/>
    <w:r w:rsidR="00AA7444" w:rsidRPr="00AA7444">
      <w:rPr>
        <w:rFonts w:ascii="Tahoma" w:hAnsi="Tahoma" w:cs="Tahoma"/>
        <w:b/>
        <w:color w:val="FF00FF"/>
      </w:rPr>
      <w:t>i</w:t>
    </w:r>
    <w:proofErr w:type="spellEnd"/>
  </w:p>
  <w:p w:rsidR="00AA7444" w:rsidRPr="00AA7444" w:rsidRDefault="00AA7444" w:rsidP="00AA7444">
    <w:pPr>
      <w:rPr>
        <w:rFonts w:ascii="Tahoma" w:hAnsi="Tahoma" w:cs="Tahoma"/>
      </w:rPr>
    </w:pPr>
  </w:p>
  <w:p w:rsidR="00AA7444" w:rsidRPr="00AA7444" w:rsidRDefault="00AA7444" w:rsidP="00AA7444">
    <w:pPr>
      <w:jc w:val="center"/>
      <w:rPr>
        <w:rFonts w:ascii="Tahoma" w:hAnsi="Tahoma" w:cs="Tahoma"/>
        <w:sz w:val="18"/>
        <w:szCs w:val="18"/>
      </w:rPr>
    </w:pPr>
    <w:r w:rsidRPr="00AA7444">
      <w:rPr>
        <w:rFonts w:ascii="Tahoma" w:hAnsi="Tahoma" w:cs="Tahoma"/>
        <w:sz w:val="18"/>
        <w:szCs w:val="18"/>
      </w:rPr>
      <w:t>Květná 8, 603 65 BRNO</w:t>
    </w:r>
  </w:p>
  <w:p w:rsidR="00E851AA" w:rsidRPr="00AA7444" w:rsidRDefault="00E851AA" w:rsidP="00AA7444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244"/>
    <w:multiLevelType w:val="multilevel"/>
    <w:tmpl w:val="3B046AE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27716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80766FE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C9829A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B49560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45A13F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355322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46D10E7"/>
    <w:multiLevelType w:val="singleLevel"/>
    <w:tmpl w:val="68389FA4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8" w15:restartNumberingAfterBreak="0">
    <w:nsid w:val="54935790"/>
    <w:multiLevelType w:val="hybridMultilevel"/>
    <w:tmpl w:val="321E36FE"/>
    <w:lvl w:ilvl="0" w:tplc="91423F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53E6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D820FB1"/>
    <w:multiLevelType w:val="singleLevel"/>
    <w:tmpl w:val="830A8632"/>
    <w:lvl w:ilvl="0">
      <w:start w:val="3"/>
      <w:numFmt w:val="bullet"/>
      <w:lvlText w:val="-"/>
      <w:lvlJc w:val="left"/>
      <w:pPr>
        <w:tabs>
          <w:tab w:val="num" w:pos="700"/>
        </w:tabs>
        <w:ind w:left="624" w:hanging="284"/>
      </w:pPr>
      <w:rPr>
        <w:rFonts w:hint="default"/>
      </w:rPr>
    </w:lvl>
  </w:abstractNum>
  <w:abstractNum w:abstractNumId="11" w15:restartNumberingAfterBreak="0">
    <w:nsid w:val="61821229"/>
    <w:multiLevelType w:val="hybridMultilevel"/>
    <w:tmpl w:val="B18E173E"/>
    <w:lvl w:ilvl="0" w:tplc="04050005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2" w15:restartNumberingAfterBreak="0">
    <w:nsid w:val="61827FD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63421FA6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B6785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66A2D1E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1174B81"/>
    <w:multiLevelType w:val="hybridMultilevel"/>
    <w:tmpl w:val="BBF2CC3C"/>
    <w:lvl w:ilvl="0" w:tplc="99864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69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529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CE7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AD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84D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E8A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6007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56A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A4625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26E2D12"/>
    <w:multiLevelType w:val="singleLevel"/>
    <w:tmpl w:val="0EA8BFEA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9" w15:restartNumberingAfterBreak="0">
    <w:nsid w:val="73CD5D7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BA3646D"/>
    <w:multiLevelType w:val="hybridMultilevel"/>
    <w:tmpl w:val="C4188056"/>
    <w:lvl w:ilvl="0" w:tplc="1A28D4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5"/>
  </w:num>
  <w:num w:numId="5">
    <w:abstractNumId w:val="3"/>
  </w:num>
  <w:num w:numId="6">
    <w:abstractNumId w:val="19"/>
  </w:num>
  <w:num w:numId="7">
    <w:abstractNumId w:val="12"/>
  </w:num>
  <w:num w:numId="8">
    <w:abstractNumId w:val="17"/>
  </w:num>
  <w:num w:numId="9">
    <w:abstractNumId w:val="13"/>
  </w:num>
  <w:num w:numId="10">
    <w:abstractNumId w:val="10"/>
  </w:num>
  <w:num w:numId="11">
    <w:abstractNumId w:val="0"/>
  </w:num>
  <w:num w:numId="12">
    <w:abstractNumId w:val="7"/>
  </w:num>
  <w:num w:numId="13">
    <w:abstractNumId w:val="4"/>
  </w:num>
  <w:num w:numId="14">
    <w:abstractNumId w:val="6"/>
  </w:num>
  <w:num w:numId="15">
    <w:abstractNumId w:val="2"/>
  </w:num>
  <w:num w:numId="16">
    <w:abstractNumId w:val="14"/>
  </w:num>
  <w:num w:numId="17">
    <w:abstractNumId w:val="16"/>
  </w:num>
  <w:num w:numId="18">
    <w:abstractNumId w:val="18"/>
  </w:num>
  <w:num w:numId="19">
    <w:abstractNumId w:val="11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E4"/>
    <w:rsid w:val="00027861"/>
    <w:rsid w:val="000342E0"/>
    <w:rsid w:val="00053328"/>
    <w:rsid w:val="00063A76"/>
    <w:rsid w:val="000701FB"/>
    <w:rsid w:val="000707BE"/>
    <w:rsid w:val="000C1E91"/>
    <w:rsid w:val="000C3958"/>
    <w:rsid w:val="00195F0B"/>
    <w:rsid w:val="002152B5"/>
    <w:rsid w:val="002219B0"/>
    <w:rsid w:val="002447BB"/>
    <w:rsid w:val="00254851"/>
    <w:rsid w:val="002621B3"/>
    <w:rsid w:val="0029437A"/>
    <w:rsid w:val="002A541B"/>
    <w:rsid w:val="002E285C"/>
    <w:rsid w:val="002F459C"/>
    <w:rsid w:val="00334E2D"/>
    <w:rsid w:val="0034131C"/>
    <w:rsid w:val="00352A02"/>
    <w:rsid w:val="00377D6C"/>
    <w:rsid w:val="003B4580"/>
    <w:rsid w:val="003C74FF"/>
    <w:rsid w:val="003D13A3"/>
    <w:rsid w:val="003E78B1"/>
    <w:rsid w:val="00442BA4"/>
    <w:rsid w:val="004761A3"/>
    <w:rsid w:val="004A2156"/>
    <w:rsid w:val="004A5378"/>
    <w:rsid w:val="004B08CD"/>
    <w:rsid w:val="005630C6"/>
    <w:rsid w:val="00593008"/>
    <w:rsid w:val="00596F5C"/>
    <w:rsid w:val="00617F5C"/>
    <w:rsid w:val="00706F0A"/>
    <w:rsid w:val="007C202A"/>
    <w:rsid w:val="007E365D"/>
    <w:rsid w:val="007F2E24"/>
    <w:rsid w:val="0086723A"/>
    <w:rsid w:val="008677E9"/>
    <w:rsid w:val="00877085"/>
    <w:rsid w:val="0088236B"/>
    <w:rsid w:val="008B29E4"/>
    <w:rsid w:val="008C5699"/>
    <w:rsid w:val="008F5499"/>
    <w:rsid w:val="009B539B"/>
    <w:rsid w:val="009C3947"/>
    <w:rsid w:val="009E30AA"/>
    <w:rsid w:val="009F07D6"/>
    <w:rsid w:val="00AA7444"/>
    <w:rsid w:val="00AD43F8"/>
    <w:rsid w:val="00AE04EA"/>
    <w:rsid w:val="00B25089"/>
    <w:rsid w:val="00B32409"/>
    <w:rsid w:val="00B715FD"/>
    <w:rsid w:val="00BB32CD"/>
    <w:rsid w:val="00BC1189"/>
    <w:rsid w:val="00BF25EE"/>
    <w:rsid w:val="00C016AC"/>
    <w:rsid w:val="00C034DD"/>
    <w:rsid w:val="00C32621"/>
    <w:rsid w:val="00C357CE"/>
    <w:rsid w:val="00CC5431"/>
    <w:rsid w:val="00CC5EC1"/>
    <w:rsid w:val="00CD22B1"/>
    <w:rsid w:val="00CD5073"/>
    <w:rsid w:val="00D17CA5"/>
    <w:rsid w:val="00D523DE"/>
    <w:rsid w:val="00D55232"/>
    <w:rsid w:val="00D7674D"/>
    <w:rsid w:val="00E851AA"/>
    <w:rsid w:val="00F2041E"/>
    <w:rsid w:val="00FA0E18"/>
    <w:rsid w:val="00FA7DEB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A9C3C45"/>
  <w15:chartTrackingRefBased/>
  <w15:docId w15:val="{7CA204D1-3CA1-4B00-9652-60F38888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1"/>
      </w:numPr>
      <w:spacing w:before="480" w:after="120"/>
      <w:ind w:left="431" w:hanging="431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1"/>
      </w:numPr>
      <w:spacing w:before="360" w:after="120"/>
      <w:ind w:left="578" w:hanging="578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1"/>
      </w:numPr>
      <w:tabs>
        <w:tab w:val="left" w:pos="851"/>
      </w:tabs>
      <w:spacing w:before="240" w:after="12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pacing w:val="60"/>
      <w:sz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pPr>
      <w:ind w:left="709" w:hanging="709"/>
      <w:jc w:val="both"/>
    </w:pPr>
  </w:style>
  <w:style w:type="paragraph" w:styleId="Zkladntext">
    <w:name w:val="Body Text"/>
    <w:basedOn w:val="Normln"/>
    <w:pPr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426"/>
      </w:tabs>
      <w:jc w:val="both"/>
    </w:pPr>
    <w:rPr>
      <w:sz w:val="24"/>
    </w:rPr>
  </w:style>
  <w:style w:type="paragraph" w:styleId="Zkladntextodsazen3">
    <w:name w:val="Body Text Indent 3"/>
    <w:basedOn w:val="Normln"/>
    <w:pPr>
      <w:ind w:left="1276" w:hanging="1276"/>
      <w:jc w:val="both"/>
    </w:pPr>
    <w:rPr>
      <w:sz w:val="22"/>
    </w:rPr>
  </w:style>
  <w:style w:type="paragraph" w:styleId="Zkladntext2">
    <w:name w:val="Body Text 2"/>
    <w:basedOn w:val="Normln"/>
    <w:pPr>
      <w:tabs>
        <w:tab w:val="left" w:pos="567"/>
      </w:tabs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360"/>
      <w:jc w:val="both"/>
    </w:pPr>
    <w:rPr>
      <w:sz w:val="24"/>
    </w:rPr>
  </w:style>
  <w:style w:type="paragraph" w:styleId="Nzev">
    <w:name w:val="Title"/>
    <w:basedOn w:val="Normln"/>
    <w:qFormat/>
    <w:pPr>
      <w:jc w:val="center"/>
      <w:outlineLvl w:val="0"/>
    </w:pPr>
    <w:rPr>
      <w:b/>
      <w:sz w:val="24"/>
    </w:rPr>
  </w:style>
  <w:style w:type="paragraph" w:styleId="Podnadpis">
    <w:name w:val="Subtitle"/>
    <w:basedOn w:val="Normln"/>
    <w:qFormat/>
    <w:pPr>
      <w:jc w:val="center"/>
      <w:outlineLvl w:val="0"/>
    </w:pPr>
    <w:rPr>
      <w:caps/>
      <w:sz w:val="24"/>
    </w:rPr>
  </w:style>
  <w:style w:type="paragraph" w:customStyle="1" w:styleId="tlo2">
    <w:name w:val="tělo 2"/>
    <w:basedOn w:val="Normln"/>
    <w:pPr>
      <w:tabs>
        <w:tab w:val="left" w:pos="4537"/>
      </w:tabs>
      <w:spacing w:before="120"/>
    </w:pPr>
    <w:rPr>
      <w:rFonts w:ascii="Arial" w:hAnsi="Arial"/>
      <w:sz w:val="22"/>
    </w:rPr>
  </w:style>
  <w:style w:type="character" w:customStyle="1" w:styleId="ZpatChar">
    <w:name w:val="Zápatí Char"/>
    <w:link w:val="Zpat"/>
    <w:rsid w:val="00AA7444"/>
    <w:rPr>
      <w:lang w:val="cs-CZ" w:eastAsia="cs-CZ" w:bidi="ar-SA"/>
    </w:rPr>
  </w:style>
  <w:style w:type="paragraph" w:styleId="Textbubliny">
    <w:name w:val="Balloon Text"/>
    <w:basedOn w:val="Normln"/>
    <w:link w:val="TextbublinyChar"/>
    <w:rsid w:val="00CD50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D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2355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Zaměstnavatel je povinen zajistit bezpečnost a ochranu zdraví zaměstnanců při práci s ohledem na rizika možného ohrožení jejich života a zdraví, která se týkají výkonu práce </vt:lpstr>
    </vt:vector>
  </TitlesOfParts>
  <Company>cvut felk</Company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Zaměstnavatel je povinen zajistit bezpečnost a ochranu zdraví zaměstnanců při práci s ohledem na rizika možného ohrožení jejich života a zdraví, která se týkají výkonu práce</dc:title>
  <dc:subject/>
  <dc:creator>melichar</dc:creator>
  <cp:keywords/>
  <cp:lastModifiedBy>brodecka</cp:lastModifiedBy>
  <cp:revision>4</cp:revision>
  <cp:lastPrinted>2024-02-12T08:46:00Z</cp:lastPrinted>
  <dcterms:created xsi:type="dcterms:W3CDTF">2024-10-16T12:22:00Z</dcterms:created>
  <dcterms:modified xsi:type="dcterms:W3CDTF">2024-10-18T06:28:00Z</dcterms:modified>
</cp:coreProperties>
</file>